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0FED2" w14:textId="77777777" w:rsidR="00A53FBF" w:rsidRPr="003F3A9B" w:rsidRDefault="00A53FBF" w:rsidP="005407A1">
      <w:pPr>
        <w:rPr>
          <w:rFonts w:ascii="Tahoma" w:hAnsi="Tahoma" w:cs="Tahoma"/>
          <w:vanish/>
          <w:specVanish/>
        </w:rPr>
      </w:pPr>
    </w:p>
    <w:p w14:paraId="5A0A3A19" w14:textId="392787DC" w:rsidR="00A53FBF" w:rsidRPr="003F3A9B" w:rsidRDefault="00A53FBF" w:rsidP="00A53FBF">
      <w:pPr>
        <w:rPr>
          <w:rFonts w:ascii="Tahoma" w:hAnsi="Tahoma" w:cs="Tahoma"/>
        </w:rPr>
      </w:pPr>
      <w:r w:rsidRPr="003F3A9B">
        <w:rPr>
          <w:rFonts w:ascii="Tahoma" w:hAnsi="Tahoma" w:cs="Tahoma"/>
        </w:rPr>
        <w:t xml:space="preserve"> </w:t>
      </w:r>
    </w:p>
    <w:p w14:paraId="3396D720" w14:textId="3413828B" w:rsidR="00AF72EE" w:rsidRPr="003F3A9B" w:rsidRDefault="00AF72EE" w:rsidP="006A42F4">
      <w:pPr>
        <w:spacing w:after="200" w:line="276" w:lineRule="auto"/>
        <w:rPr>
          <w:rFonts w:ascii="Tahoma" w:hAnsi="Tahoma" w:cs="Tahoma"/>
        </w:rPr>
      </w:pPr>
    </w:p>
    <w:p w14:paraId="5C5C8C9E" w14:textId="77777777" w:rsidR="003F3A9B" w:rsidRP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&lt;&lt;INGRESE EL NOMBRE DEL PRESTADOR&gt;&gt;</w:t>
      </w:r>
    </w:p>
    <w:p w14:paraId="658B706C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3164D612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80C4E" wp14:editId="0FCCD4CB">
                <wp:simplePos x="0" y="0"/>
                <wp:positionH relativeFrom="column">
                  <wp:posOffset>624840</wp:posOffset>
                </wp:positionH>
                <wp:positionV relativeFrom="paragraph">
                  <wp:posOffset>30480</wp:posOffset>
                </wp:positionV>
                <wp:extent cx="4448175" cy="2752725"/>
                <wp:effectExtent l="9525" t="13335" r="9525" b="5715"/>
                <wp:wrapSquare wrapText="bothSides"/>
                <wp:docPr id="7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752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E6CD1B" w14:textId="77777777" w:rsidR="003F3A9B" w:rsidRPr="003F3A9B" w:rsidRDefault="003F3A9B" w:rsidP="003F3A9B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85748FE" w14:textId="77777777" w:rsidR="003F3A9B" w:rsidRPr="003F3A9B" w:rsidRDefault="003F3A9B" w:rsidP="003F3A9B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7981D5A" w14:textId="77777777" w:rsidR="003F3A9B" w:rsidRPr="003F3A9B" w:rsidRDefault="003F3A9B" w:rsidP="003F3A9B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1AAE0D0" w14:textId="77777777" w:rsidR="003F3A9B" w:rsidRPr="003F3A9B" w:rsidRDefault="003F3A9B" w:rsidP="003F3A9B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37F3A3F" w14:textId="77777777" w:rsidR="003F3A9B" w:rsidRPr="003F3A9B" w:rsidRDefault="003F3A9B" w:rsidP="003F3A9B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2EA3C96" w14:textId="77777777" w:rsidR="003F3A9B" w:rsidRPr="003F3A9B" w:rsidRDefault="003F3A9B" w:rsidP="003F3A9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F3A9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ESPACIO PARA FOTO DEL MUNICIPIO O PRESTADOR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80C4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9.2pt;margin-top:2.4pt;width:350.2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" filled="f" strokecolor="#7f7f7f">
                <v:stroke dashstyle="dashDot"/>
                <v:textbox>
                  <w:txbxContent>
                    <w:p w14:paraId="03E6CD1B" w14:textId="77777777" w:rsidR="003F3A9B" w:rsidRPr="003F3A9B" w:rsidRDefault="003F3A9B" w:rsidP="003F3A9B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</w:pPr>
                    </w:p>
                    <w:p w14:paraId="485748FE" w14:textId="77777777" w:rsidR="003F3A9B" w:rsidRPr="003F3A9B" w:rsidRDefault="003F3A9B" w:rsidP="003F3A9B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</w:pPr>
                    </w:p>
                    <w:p w14:paraId="57981D5A" w14:textId="77777777" w:rsidR="003F3A9B" w:rsidRPr="003F3A9B" w:rsidRDefault="003F3A9B" w:rsidP="003F3A9B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</w:pPr>
                    </w:p>
                    <w:p w14:paraId="01AAE0D0" w14:textId="77777777" w:rsidR="003F3A9B" w:rsidRPr="003F3A9B" w:rsidRDefault="003F3A9B" w:rsidP="003F3A9B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</w:pPr>
                    </w:p>
                    <w:p w14:paraId="137F3A3F" w14:textId="77777777" w:rsidR="003F3A9B" w:rsidRPr="003F3A9B" w:rsidRDefault="003F3A9B" w:rsidP="003F3A9B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</w:pPr>
                    </w:p>
                    <w:p w14:paraId="12EA3C96" w14:textId="77777777" w:rsidR="003F3A9B" w:rsidRPr="003F3A9B" w:rsidRDefault="003F3A9B" w:rsidP="003F3A9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F3A9B">
                        <w:rPr>
                          <w:rFonts w:ascii="Tahoma" w:hAnsi="Tahoma" w:cs="Tahoma"/>
                          <w:sz w:val="24"/>
                          <w:szCs w:val="24"/>
                        </w:rPr>
                        <w:t>ESPACIO PARA FOTO DEL MUNICIPIO O PRESTADOR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54D87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C3C06" wp14:editId="30678893">
                <wp:simplePos x="0" y="0"/>
                <wp:positionH relativeFrom="column">
                  <wp:posOffset>2171700</wp:posOffset>
                </wp:positionH>
                <wp:positionV relativeFrom="paragraph">
                  <wp:posOffset>2072005</wp:posOffset>
                </wp:positionV>
                <wp:extent cx="1257300" cy="442595"/>
                <wp:effectExtent l="0" t="0" r="0" b="0"/>
                <wp:wrapSquare wrapText="bothSides"/>
                <wp:docPr id="1519606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3E85B21E" w14:textId="77777777" w:rsidR="003F3A9B" w:rsidRPr="00E85617" w:rsidRDefault="003F3A9B" w:rsidP="003F3A9B">
                            <w:pPr>
                              <w:rPr>
                                <w:rFonts w:ascii="Corbel" w:hAnsi="Corbel"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E85617">
                              <w:rPr>
                                <w:rFonts w:ascii="Corbel" w:hAnsi="Corbel"/>
                                <w:color w:val="FFFFFF"/>
                                <w:sz w:val="46"/>
                                <w:szCs w:val="46"/>
                              </w:rPr>
                              <w:t>TITULO DEE</w:t>
                            </w:r>
                          </w:p>
                          <w:p w14:paraId="2A0EF0AE" w14:textId="77777777" w:rsidR="003F3A9B" w:rsidRPr="00E85617" w:rsidRDefault="003F3A9B" w:rsidP="003F3A9B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3C06" id="Cuadro de texto 2" o:spid="_x0000_s1027" type="#_x0000_t202" style="position:absolute;margin-left:171pt;margin-top:163.15pt;width:99pt;height:3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" filled="f" stroked="f">
                <v:textbox>
                  <w:txbxContent>
                    <w:p w14:paraId="3E85B21E" w14:textId="77777777" w:rsidR="003F3A9B" w:rsidRPr="00E85617" w:rsidRDefault="003F3A9B" w:rsidP="003F3A9B">
                      <w:pPr>
                        <w:rPr>
                          <w:rFonts w:ascii="Corbel" w:hAnsi="Corbel"/>
                          <w:color w:val="FFFFFF"/>
                          <w:sz w:val="46"/>
                          <w:szCs w:val="46"/>
                        </w:rPr>
                      </w:pPr>
                      <w:r w:rsidRPr="00E85617">
                        <w:rPr>
                          <w:rFonts w:ascii="Corbel" w:hAnsi="Corbel"/>
                          <w:color w:val="FFFFFF"/>
                          <w:sz w:val="46"/>
                          <w:szCs w:val="46"/>
                        </w:rPr>
                        <w:t>TITULO DEE</w:t>
                      </w:r>
                    </w:p>
                    <w:p w14:paraId="2A0EF0AE" w14:textId="77777777" w:rsidR="003F3A9B" w:rsidRPr="00E85617" w:rsidRDefault="003F3A9B" w:rsidP="003F3A9B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2BF77B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68C1EF71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730BA002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20066464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304606F4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09858214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61DBFF06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4FD36724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7C28A15F" w14:textId="77777777" w:rsid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4C4CBD38" w14:textId="77777777" w:rsid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2D75147A" w14:textId="77777777" w:rsid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210525BC" w14:textId="77777777" w:rsid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5E395072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4D84A7DA" w14:textId="77777777" w:rsid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</w:p>
    <w:p w14:paraId="24A779D6" w14:textId="77777777" w:rsid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</w:p>
    <w:p w14:paraId="553E276D" w14:textId="77777777" w:rsid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</w:p>
    <w:p w14:paraId="3DC3BCC9" w14:textId="47F9CD1A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Elaborado</w:t>
      </w:r>
      <w:r w:rsidRPr="003F3A9B">
        <w:rPr>
          <w:rFonts w:ascii="Tahoma" w:hAnsi="Tahoma" w:cs="Tahoma"/>
          <w:spacing w:val="-4"/>
          <w:sz w:val="24"/>
          <w:szCs w:val="24"/>
        </w:rPr>
        <w:t xml:space="preserve"> </w:t>
      </w:r>
      <w:r w:rsidRPr="003F3A9B">
        <w:rPr>
          <w:rFonts w:ascii="Tahoma" w:hAnsi="Tahoma" w:cs="Tahoma"/>
          <w:sz w:val="24"/>
          <w:szCs w:val="24"/>
        </w:rPr>
        <w:t>por:</w:t>
      </w:r>
      <w:r w:rsidRPr="003F3A9B">
        <w:rPr>
          <w:rFonts w:ascii="Tahoma" w:hAnsi="Tahoma" w:cs="Tahoma"/>
          <w:spacing w:val="-3"/>
          <w:sz w:val="24"/>
          <w:szCs w:val="24"/>
        </w:rPr>
        <w:t xml:space="preserve"> </w:t>
      </w:r>
      <w:r w:rsidRPr="003F3A9B">
        <w:rPr>
          <w:rFonts w:ascii="Tahoma" w:hAnsi="Tahoma" w:cs="Tahoma"/>
          <w:sz w:val="24"/>
          <w:szCs w:val="24"/>
        </w:rPr>
        <w:t>&lt;&lt;Nombre&gt;&gt;</w:t>
      </w:r>
    </w:p>
    <w:p w14:paraId="192E4DDA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&lt;&lt;Cargo&gt;&gt;</w:t>
      </w:r>
    </w:p>
    <w:p w14:paraId="206D6E14" w14:textId="77777777" w:rsidR="003F3A9B" w:rsidRPr="003F3A9B" w:rsidRDefault="003F3A9B" w:rsidP="003F3A9B">
      <w:pPr>
        <w:pStyle w:val="Textoindependiente"/>
        <w:spacing w:before="1" w:line="289" w:lineRule="exact"/>
        <w:ind w:right="700"/>
        <w:jc w:val="right"/>
        <w:rPr>
          <w:rFonts w:ascii="Tahoma" w:hAnsi="Tahoma" w:cs="Tahoma"/>
        </w:rPr>
      </w:pPr>
    </w:p>
    <w:p w14:paraId="2124AC7D" w14:textId="77777777" w:rsidR="003F3A9B" w:rsidRPr="003F3A9B" w:rsidRDefault="003F3A9B" w:rsidP="003F3A9B">
      <w:pPr>
        <w:pStyle w:val="Textoindependiente"/>
        <w:spacing w:before="1"/>
        <w:rPr>
          <w:rFonts w:ascii="Tahoma" w:hAnsi="Tahoma" w:cs="Tahoma"/>
        </w:rPr>
      </w:pPr>
    </w:p>
    <w:p w14:paraId="16FA0C3B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Revisado por: &lt;&lt;Nombre&gt;&gt;</w:t>
      </w:r>
    </w:p>
    <w:p w14:paraId="11B3FE97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&lt;&lt;Cargo&gt;&gt;</w:t>
      </w:r>
    </w:p>
    <w:p w14:paraId="413AA173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</w:p>
    <w:p w14:paraId="01509445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Aprobado por: &lt;&lt;Nombre&gt;&gt;</w:t>
      </w:r>
    </w:p>
    <w:p w14:paraId="0B54C63B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&lt;&lt;Cargo&gt;&gt;</w:t>
      </w:r>
    </w:p>
    <w:p w14:paraId="4E456A86" w14:textId="77777777" w:rsidR="003F3A9B" w:rsidRP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581478A6" w14:textId="77777777" w:rsid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32D091CB" w14:textId="77777777" w:rsid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73085745" w14:textId="77777777" w:rsid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4951F4B2" w14:textId="77777777" w:rsidR="003F3A9B" w:rsidRP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246551EC" w14:textId="77777777" w:rsidR="003F3A9B" w:rsidRP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&lt;&lt; FECHA DE ELABORACIÓN DEL INFORME&gt;&gt;</w:t>
      </w:r>
    </w:p>
    <w:p w14:paraId="5E048780" w14:textId="77777777" w:rsid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>BOGOTÁ</w:t>
      </w:r>
    </w:p>
    <w:p w14:paraId="76AB33B6" w14:textId="77777777" w:rsid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0F6D48EB" w14:textId="77777777" w:rsidR="003F3A9B" w:rsidRPr="003F3A9B" w:rsidRDefault="003F3A9B" w:rsidP="003F3A9B">
      <w:pPr>
        <w:jc w:val="center"/>
        <w:rPr>
          <w:rFonts w:ascii="Tahoma" w:hAnsi="Tahoma" w:cs="Tahoma"/>
          <w:sz w:val="24"/>
          <w:szCs w:val="24"/>
        </w:rPr>
      </w:pPr>
    </w:p>
    <w:p w14:paraId="6ECF1F40" w14:textId="77777777" w:rsidR="003F3A9B" w:rsidRPr="003F3A9B" w:rsidRDefault="003F3A9B" w:rsidP="003F3A9B">
      <w:pPr>
        <w:jc w:val="right"/>
        <w:rPr>
          <w:rFonts w:ascii="Tahoma" w:hAnsi="Tahoma" w:cs="Tahoma"/>
          <w:sz w:val="24"/>
          <w:szCs w:val="24"/>
        </w:rPr>
      </w:pPr>
    </w:p>
    <w:p w14:paraId="1AEECDB8" w14:textId="77777777" w:rsidR="003F3A9B" w:rsidRPr="003F3A9B" w:rsidRDefault="003F3A9B" w:rsidP="003F3A9B">
      <w:pPr>
        <w:jc w:val="center"/>
        <w:rPr>
          <w:rFonts w:ascii="Tahoma" w:hAnsi="Tahoma" w:cs="Tahoma"/>
          <w:b/>
          <w:bCs/>
          <w:color w:val="244061" w:themeColor="accent1" w:themeShade="80"/>
          <w:sz w:val="24"/>
          <w:szCs w:val="24"/>
        </w:rPr>
      </w:pPr>
      <w:r w:rsidRPr="003F3A9B">
        <w:rPr>
          <w:rFonts w:ascii="Tahoma" w:hAnsi="Tahoma" w:cs="Tahoma"/>
          <w:b/>
          <w:bCs/>
          <w:color w:val="244061" w:themeColor="accent1" w:themeShade="80"/>
          <w:sz w:val="24"/>
          <w:szCs w:val="24"/>
        </w:rPr>
        <w:lastRenderedPageBreak/>
        <w:t>Contenido</w:t>
      </w:r>
    </w:p>
    <w:sdt>
      <w:sdtPr>
        <w:rPr>
          <w:rFonts w:ascii="Tahoma" w:eastAsiaTheme="minorEastAsia" w:hAnsi="Tahoma" w:cs="Tahoma"/>
          <w:color w:val="auto"/>
          <w:sz w:val="24"/>
          <w:szCs w:val="24"/>
          <w:lang w:val="es-ES" w:eastAsia="es-ES"/>
        </w:rPr>
        <w:id w:val="138926239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</w:rPr>
      </w:sdtEndPr>
      <w:sdtContent>
        <w:p w14:paraId="5656BBDF" w14:textId="66DB7141" w:rsidR="003F3A9B" w:rsidRPr="003F3A9B" w:rsidRDefault="003F3A9B" w:rsidP="003F3A9B">
          <w:pPr>
            <w:pStyle w:val="TtuloTDC"/>
            <w:rPr>
              <w:rFonts w:ascii="Tahoma" w:hAnsi="Tahoma" w:cs="Tahoma"/>
              <w:color w:val="auto"/>
              <w:sz w:val="24"/>
              <w:szCs w:val="24"/>
              <w:lang w:val="es-ES"/>
            </w:rPr>
          </w:pPr>
        </w:p>
        <w:p w14:paraId="58724469" w14:textId="77777777" w:rsidR="003F3A9B" w:rsidRPr="003F3A9B" w:rsidRDefault="003F3A9B" w:rsidP="003F3A9B">
          <w:pPr>
            <w:pStyle w:val="TDC1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:sz w:val="24"/>
              <w:szCs w:val="24"/>
              <w14:ligatures w14:val="standardContextual"/>
            </w:rPr>
          </w:pPr>
          <w:r w:rsidRPr="003F3A9B">
            <w:rPr>
              <w:rFonts w:ascii="Tahoma" w:hAnsi="Tahoma" w:cs="Tahoma"/>
              <w:sz w:val="24"/>
              <w:szCs w:val="24"/>
            </w:rPr>
            <w:fldChar w:fldCharType="begin"/>
          </w:r>
          <w:r w:rsidRPr="003F3A9B">
            <w:rPr>
              <w:rFonts w:ascii="Tahoma" w:hAnsi="Tahoma" w:cs="Tahoma"/>
              <w:sz w:val="24"/>
              <w:szCs w:val="24"/>
            </w:rPr>
            <w:instrText xml:space="preserve"> TOC \o "1-3" \h \z \u </w:instrText>
          </w:r>
          <w:r w:rsidRPr="003F3A9B">
            <w:rPr>
              <w:rFonts w:ascii="Tahoma" w:hAnsi="Tahoma" w:cs="Tahoma"/>
              <w:sz w:val="24"/>
              <w:szCs w:val="24"/>
            </w:rPr>
            <w:fldChar w:fldCharType="separate"/>
          </w:r>
          <w:hyperlink w:anchor="_Toc170994854" w:history="1">
            <w:r w:rsidRPr="003F3A9B">
              <w:rPr>
                <w:rStyle w:val="Hipervnculo"/>
                <w:rFonts w:ascii="Tahoma" w:hAnsi="Tahoma" w:cs="Tahoma"/>
                <w:noProof/>
              </w:rPr>
              <w:t>Introducción</w:t>
            </w:r>
            <w:r w:rsidRPr="003F3A9B">
              <w:rPr>
                <w:rFonts w:ascii="Tahoma" w:hAnsi="Tahoma" w:cs="Tahoma"/>
                <w:noProof/>
                <w:webHidden/>
              </w:rPr>
              <w:tab/>
            </w:r>
            <w:r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F3A9B">
              <w:rPr>
                <w:rFonts w:ascii="Tahoma" w:hAnsi="Tahoma" w:cs="Tahoma"/>
                <w:noProof/>
                <w:webHidden/>
              </w:rPr>
              <w:instrText xml:space="preserve"> PAGEREF _Toc170994854 \h </w:instrText>
            </w:r>
            <w:r w:rsidRPr="003F3A9B">
              <w:rPr>
                <w:rFonts w:ascii="Tahoma" w:hAnsi="Tahoma" w:cs="Tahoma"/>
                <w:noProof/>
                <w:webHidden/>
              </w:rPr>
            </w:r>
            <w:r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F3A9B">
              <w:rPr>
                <w:rFonts w:ascii="Tahoma" w:hAnsi="Tahoma" w:cs="Tahoma"/>
                <w:noProof/>
                <w:webHidden/>
              </w:rPr>
              <w:t>3</w:t>
            </w:r>
            <w:r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2B7474A" w14:textId="77777777" w:rsidR="003F3A9B" w:rsidRPr="003F3A9B" w:rsidRDefault="00000000" w:rsidP="003F3A9B">
          <w:pPr>
            <w:pStyle w:val="TDC3"/>
            <w:tabs>
              <w:tab w:val="left" w:pos="96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55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1.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Metodología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_Toc170994855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4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C369EE0" w14:textId="77777777" w:rsidR="003F3A9B" w:rsidRPr="003F3A9B" w:rsidRDefault="00000000" w:rsidP="003F3A9B">
          <w:pPr>
            <w:pStyle w:val="TDC3"/>
            <w:tabs>
              <w:tab w:val="left" w:pos="96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56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2.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Objetivos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_Toc170994856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6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679CBAC" w14:textId="77777777" w:rsidR="003F3A9B" w:rsidRPr="003F3A9B" w:rsidRDefault="00000000" w:rsidP="003F3A9B">
          <w:pPr>
            <w:pStyle w:val="TDC3"/>
            <w:tabs>
              <w:tab w:val="left" w:pos="96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57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3.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Generalidades del Municipio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_Toc170994857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6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9874639" w14:textId="77777777" w:rsidR="003F3A9B" w:rsidRPr="003F3A9B" w:rsidRDefault="00000000" w:rsidP="003F3A9B">
          <w:pPr>
            <w:pStyle w:val="TDC3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58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Ubicación y localización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_Toc170994858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6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59DD026" w14:textId="77777777" w:rsidR="003F3A9B" w:rsidRPr="003F3A9B" w:rsidRDefault="00000000" w:rsidP="003F3A9B">
          <w:pPr>
            <w:pStyle w:val="TDC3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59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Límites del municipio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_Toc170994859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7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2471AAC" w14:textId="77777777" w:rsidR="003F3A9B" w:rsidRPr="003F3A9B" w:rsidRDefault="00000000" w:rsidP="003F3A9B">
          <w:pPr>
            <w:pStyle w:val="TDC3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0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Vías de comunicación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_Toc170994860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7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CD6FC4B" w14:textId="77777777" w:rsidR="003F3A9B" w:rsidRPr="003F3A9B" w:rsidRDefault="00000000" w:rsidP="003F3A9B">
          <w:pPr>
            <w:pStyle w:val="TDC3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1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Aspectos físicos, climatológicos e hidrológicos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_Toc170994861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7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E99B1D9" w14:textId="77777777" w:rsidR="003F3A9B" w:rsidRPr="003F3A9B" w:rsidRDefault="00000000" w:rsidP="003F3A9B">
          <w:pPr>
            <w:pStyle w:val="TDC3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2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Aspectos históricos y político administrativo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_Toc170994862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7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948B244" w14:textId="77777777" w:rsidR="003F3A9B" w:rsidRPr="003F3A9B" w:rsidRDefault="00000000" w:rsidP="003F3A9B">
          <w:pPr>
            <w:pStyle w:val="TDC3"/>
            <w:tabs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3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Aspectos Socioeconómicos y Culturales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_Toc170994863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7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4EBABC8" w14:textId="77777777" w:rsidR="003F3A9B" w:rsidRPr="003F3A9B" w:rsidRDefault="00000000" w:rsidP="003F3A9B">
          <w:pPr>
            <w:pStyle w:val="TDC3"/>
            <w:tabs>
              <w:tab w:val="left" w:pos="96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4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4.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Diagnóstico del Prestador de Servicios Públicos Domiciliarios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_Toc170994864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7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029B94C" w14:textId="77777777" w:rsidR="003F3A9B" w:rsidRPr="003F3A9B" w:rsidRDefault="00000000" w:rsidP="003F3A9B">
          <w:pPr>
            <w:pStyle w:val="TDC2"/>
            <w:tabs>
              <w:tab w:val="left" w:pos="72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5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5.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Evaluación General de los IVOS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_Toc170994865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13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BB687CE" w14:textId="77777777" w:rsidR="003F3A9B" w:rsidRPr="003F3A9B" w:rsidRDefault="00000000" w:rsidP="003F3A9B">
          <w:pPr>
            <w:pStyle w:val="TDC2"/>
            <w:tabs>
              <w:tab w:val="left" w:pos="72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6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6.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Conclusiones y Recomendaciones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_Toc170994866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13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484B297" w14:textId="77777777" w:rsidR="003F3A9B" w:rsidRPr="003F3A9B" w:rsidRDefault="00000000" w:rsidP="003F3A9B">
          <w:pPr>
            <w:pStyle w:val="TDC2"/>
            <w:tabs>
              <w:tab w:val="left" w:pos="72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7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7.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Plan de Acción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_Toc170994867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14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1C43301" w14:textId="77777777" w:rsidR="003F3A9B" w:rsidRPr="003F3A9B" w:rsidRDefault="00000000" w:rsidP="003F3A9B">
          <w:pPr>
            <w:pStyle w:val="TDC2"/>
            <w:tabs>
              <w:tab w:val="left" w:pos="720"/>
              <w:tab w:val="right" w:leader="dot" w:pos="8828"/>
            </w:tabs>
            <w:rPr>
              <w:rFonts w:ascii="Tahoma" w:hAnsi="Tahoma" w:cs="Tahoma"/>
              <w:noProof/>
              <w:kern w:val="2"/>
              <w14:ligatures w14:val="standardContextual"/>
            </w:rPr>
          </w:pPr>
          <w:hyperlink w:anchor="_Toc170994868" w:history="1">
            <w:r w:rsidR="003F3A9B" w:rsidRPr="003F3A9B">
              <w:rPr>
                <w:rStyle w:val="Hipervnculo"/>
                <w:rFonts w:ascii="Tahoma" w:hAnsi="Tahoma" w:cs="Tahoma"/>
                <w:noProof/>
              </w:rPr>
              <w:t>8.</w:t>
            </w:r>
            <w:r w:rsidR="003F3A9B" w:rsidRPr="003F3A9B">
              <w:rPr>
                <w:rFonts w:ascii="Tahoma" w:hAnsi="Tahoma" w:cs="Tahoma"/>
                <w:noProof/>
                <w:kern w:val="2"/>
                <w14:ligatures w14:val="standardContextual"/>
              </w:rPr>
              <w:tab/>
            </w:r>
            <w:r w:rsidR="003F3A9B" w:rsidRPr="003F3A9B">
              <w:rPr>
                <w:rStyle w:val="Hipervnculo"/>
                <w:rFonts w:ascii="Tahoma" w:hAnsi="Tahoma" w:cs="Tahoma"/>
                <w:noProof/>
              </w:rPr>
              <w:t>Anexos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tab/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3F3A9B" w:rsidRPr="003F3A9B">
              <w:rPr>
                <w:rFonts w:ascii="Tahoma" w:hAnsi="Tahoma" w:cs="Tahoma"/>
                <w:noProof/>
                <w:webHidden/>
              </w:rPr>
              <w:instrText xml:space="preserve"> PAGEREF _Toc170994868 \h </w:instrText>
            </w:r>
            <w:r w:rsidR="003F3A9B" w:rsidRPr="003F3A9B">
              <w:rPr>
                <w:rFonts w:ascii="Tahoma" w:hAnsi="Tahoma" w:cs="Tahoma"/>
                <w:noProof/>
                <w:webHidden/>
              </w:rPr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3F3A9B" w:rsidRPr="003F3A9B">
              <w:rPr>
                <w:rFonts w:ascii="Tahoma" w:hAnsi="Tahoma" w:cs="Tahoma"/>
                <w:noProof/>
                <w:webHidden/>
              </w:rPr>
              <w:t>14</w:t>
            </w:r>
            <w:r w:rsidR="003F3A9B" w:rsidRPr="003F3A9B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EE599A2" w14:textId="77777777" w:rsidR="003F3A9B" w:rsidRPr="003F3A9B" w:rsidRDefault="003F3A9B" w:rsidP="003F3A9B">
          <w:pPr>
            <w:rPr>
              <w:rFonts w:ascii="Tahoma" w:hAnsi="Tahoma" w:cs="Tahoma"/>
              <w:sz w:val="24"/>
              <w:szCs w:val="24"/>
            </w:rPr>
          </w:pPr>
          <w:r w:rsidRPr="003F3A9B">
            <w:rPr>
              <w:rFonts w:ascii="Tahoma" w:hAnsi="Tahoma" w:cs="Tahoma"/>
              <w:sz w:val="24"/>
              <w:szCs w:val="24"/>
            </w:rPr>
            <w:fldChar w:fldCharType="end"/>
          </w:r>
        </w:p>
      </w:sdtContent>
    </w:sdt>
    <w:p w14:paraId="7943C7BF" w14:textId="77777777" w:rsidR="003F3A9B" w:rsidRPr="003F3A9B" w:rsidRDefault="003F3A9B" w:rsidP="003F3A9B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852D9CE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5D7A9192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422F70CB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31070506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75587285" w14:textId="77777777" w:rsid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1C85F227" w14:textId="77777777" w:rsid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08BAC838" w14:textId="77777777" w:rsid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0D7D16B8" w14:textId="77777777" w:rsid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5083F914" w14:textId="77777777" w:rsid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38C83495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5D2E531F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5537C160" w14:textId="77777777" w:rsidR="003F3A9B" w:rsidRPr="003F3A9B" w:rsidRDefault="003F3A9B" w:rsidP="003F3A9B">
      <w:pPr>
        <w:pStyle w:val="Ttulo1"/>
        <w:rPr>
          <w:rFonts w:ascii="Tahoma" w:hAnsi="Tahoma" w:cs="Tahoma"/>
          <w:b w:val="0"/>
          <w:bCs w:val="0"/>
          <w:sz w:val="24"/>
          <w:szCs w:val="24"/>
        </w:rPr>
      </w:pPr>
      <w:bookmarkStart w:id="0" w:name="_Toc170994854"/>
      <w:r w:rsidRPr="003F3A9B">
        <w:rPr>
          <w:rFonts w:ascii="Tahoma" w:hAnsi="Tahoma" w:cs="Tahoma"/>
          <w:sz w:val="24"/>
          <w:szCs w:val="24"/>
        </w:rPr>
        <w:lastRenderedPageBreak/>
        <w:t>Introducción</w:t>
      </w:r>
      <w:bookmarkEnd w:id="0"/>
      <w:r w:rsidRPr="003F3A9B">
        <w:rPr>
          <w:rFonts w:ascii="Tahoma" w:hAnsi="Tahoma" w:cs="Tahoma"/>
          <w:sz w:val="24"/>
          <w:szCs w:val="24"/>
        </w:rPr>
        <w:t xml:space="preserve"> </w:t>
      </w:r>
    </w:p>
    <w:p w14:paraId="5702560B" w14:textId="77777777" w:rsidR="003F3A9B" w:rsidRPr="003F3A9B" w:rsidRDefault="003F3A9B" w:rsidP="003F3A9B">
      <w:pPr>
        <w:jc w:val="both"/>
        <w:rPr>
          <w:rFonts w:ascii="Tahoma" w:hAnsi="Tahoma" w:cs="Tahoma"/>
          <w:sz w:val="24"/>
          <w:szCs w:val="24"/>
        </w:rPr>
      </w:pPr>
    </w:p>
    <w:p w14:paraId="0FABB97E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Elaborar la introducción teniendo en cuenta lo establecido en la Resolución No. 661 de 2019.</w:t>
      </w:r>
    </w:p>
    <w:p w14:paraId="49F7D3EA" w14:textId="77777777" w:rsidR="003F3A9B" w:rsidRPr="003F3A9B" w:rsidRDefault="003F3A9B" w:rsidP="003F3A9B">
      <w:pPr>
        <w:jc w:val="both"/>
        <w:rPr>
          <w:rFonts w:ascii="Tahoma" w:hAnsi="Tahoma" w:cs="Tahoma"/>
          <w:sz w:val="24"/>
          <w:szCs w:val="24"/>
        </w:rPr>
      </w:pPr>
    </w:p>
    <w:p w14:paraId="43899A3D" w14:textId="77777777" w:rsidR="003F3A9B" w:rsidRPr="003F3A9B" w:rsidRDefault="003F3A9B" w:rsidP="003F3A9B">
      <w:pPr>
        <w:pStyle w:val="Ttulo3"/>
        <w:numPr>
          <w:ilvl w:val="0"/>
          <w:numId w:val="22"/>
        </w:numPr>
        <w:ind w:left="284"/>
        <w:rPr>
          <w:rFonts w:ascii="Tahoma" w:hAnsi="Tahoma" w:cs="Tahoma"/>
          <w:b w:val="0"/>
          <w:bCs w:val="0"/>
          <w:color w:val="002060"/>
          <w:sz w:val="24"/>
          <w:szCs w:val="24"/>
        </w:rPr>
      </w:pPr>
      <w:bookmarkStart w:id="1" w:name="_Toc170994855"/>
      <w:r w:rsidRPr="003F3A9B">
        <w:rPr>
          <w:rFonts w:ascii="Tahoma" w:hAnsi="Tahoma" w:cs="Tahoma"/>
          <w:color w:val="002060"/>
          <w:sz w:val="24"/>
          <w:szCs w:val="24"/>
        </w:rPr>
        <w:t>Metodología</w:t>
      </w:r>
      <w:bookmarkEnd w:id="1"/>
    </w:p>
    <w:p w14:paraId="10EEF506" w14:textId="77777777" w:rsidR="003F3A9B" w:rsidRPr="003F3A9B" w:rsidRDefault="003F3A9B" w:rsidP="003F3A9B">
      <w:pPr>
        <w:jc w:val="both"/>
        <w:rPr>
          <w:rFonts w:ascii="Tahoma" w:hAnsi="Tahoma" w:cs="Tahoma"/>
          <w:sz w:val="24"/>
          <w:szCs w:val="24"/>
        </w:rPr>
      </w:pPr>
    </w:p>
    <w:p w14:paraId="3A3A9902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Elaborar metodología teniendo en cuenta lo establecido en el formato 3 de la Resolución No. 661 de 2019.</w:t>
      </w:r>
    </w:p>
    <w:p w14:paraId="750CB38C" w14:textId="77777777" w:rsidR="003F3A9B" w:rsidRPr="003F3A9B" w:rsidRDefault="003F3A9B" w:rsidP="003F3A9B">
      <w:pPr>
        <w:jc w:val="both"/>
        <w:rPr>
          <w:rFonts w:ascii="Tahoma" w:hAnsi="Tahoma" w:cs="Tahoma"/>
          <w:color w:val="244061" w:themeColor="accent1" w:themeShade="80"/>
          <w:sz w:val="24"/>
          <w:szCs w:val="24"/>
        </w:rPr>
      </w:pPr>
    </w:p>
    <w:p w14:paraId="0350E931" w14:textId="77777777" w:rsidR="003F3A9B" w:rsidRPr="003F3A9B" w:rsidRDefault="003F3A9B" w:rsidP="003F3A9B">
      <w:pPr>
        <w:pStyle w:val="Ttulo3"/>
        <w:numPr>
          <w:ilvl w:val="0"/>
          <w:numId w:val="22"/>
        </w:numPr>
        <w:ind w:left="284"/>
        <w:rPr>
          <w:rFonts w:ascii="Tahoma" w:hAnsi="Tahoma" w:cs="Tahoma"/>
          <w:b w:val="0"/>
          <w:bCs w:val="0"/>
          <w:color w:val="002060"/>
          <w:sz w:val="24"/>
          <w:szCs w:val="24"/>
        </w:rPr>
      </w:pPr>
      <w:r w:rsidRPr="003F3A9B">
        <w:rPr>
          <w:rFonts w:ascii="Tahoma" w:hAnsi="Tahoma" w:cs="Tahoma"/>
          <w:color w:val="002060"/>
          <w:sz w:val="24"/>
          <w:szCs w:val="24"/>
        </w:rPr>
        <w:t xml:space="preserve"> </w:t>
      </w:r>
      <w:bookmarkStart w:id="2" w:name="_Toc170994856"/>
      <w:r w:rsidRPr="003F3A9B">
        <w:rPr>
          <w:rFonts w:ascii="Tahoma" w:hAnsi="Tahoma" w:cs="Tahoma"/>
          <w:color w:val="002060"/>
          <w:sz w:val="24"/>
          <w:szCs w:val="24"/>
        </w:rPr>
        <w:t>Objetivos</w:t>
      </w:r>
      <w:bookmarkEnd w:id="2"/>
    </w:p>
    <w:p w14:paraId="520E9C7F" w14:textId="77777777" w:rsidR="003F3A9B" w:rsidRPr="003F3A9B" w:rsidRDefault="003F3A9B" w:rsidP="003F3A9B">
      <w:pPr>
        <w:rPr>
          <w:rFonts w:ascii="Tahoma" w:hAnsi="Tahoma" w:cs="Tahoma"/>
          <w:sz w:val="24"/>
          <w:szCs w:val="24"/>
        </w:rPr>
      </w:pPr>
    </w:p>
    <w:p w14:paraId="1596879D" w14:textId="77777777" w:rsidR="003F3A9B" w:rsidRPr="003F3A9B" w:rsidRDefault="003F3A9B" w:rsidP="003F3A9B">
      <w:pPr>
        <w:jc w:val="both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Definir los objetivos de conformidad con el diagnóstico a elaborar.</w:t>
      </w:r>
    </w:p>
    <w:p w14:paraId="4ADD437D" w14:textId="77777777" w:rsidR="003F3A9B" w:rsidRPr="003F3A9B" w:rsidRDefault="003F3A9B" w:rsidP="003F3A9B">
      <w:pPr>
        <w:rPr>
          <w:rFonts w:ascii="Tahoma" w:hAnsi="Tahoma" w:cs="Tahoma"/>
        </w:rPr>
      </w:pPr>
    </w:p>
    <w:p w14:paraId="2572E7C1" w14:textId="77777777" w:rsidR="003F3A9B" w:rsidRPr="003F3A9B" w:rsidRDefault="003F3A9B" w:rsidP="003F3A9B">
      <w:pPr>
        <w:pStyle w:val="Ttulo3"/>
        <w:numPr>
          <w:ilvl w:val="0"/>
          <w:numId w:val="22"/>
        </w:numPr>
        <w:tabs>
          <w:tab w:val="left" w:pos="207"/>
        </w:tabs>
        <w:ind w:left="284"/>
        <w:rPr>
          <w:rFonts w:ascii="Tahoma" w:hAnsi="Tahoma" w:cs="Tahoma"/>
          <w:b w:val="0"/>
          <w:bCs w:val="0"/>
          <w:color w:val="002060"/>
          <w:sz w:val="24"/>
          <w:szCs w:val="24"/>
        </w:rPr>
      </w:pPr>
      <w:bookmarkStart w:id="3" w:name="_Toc170994857"/>
      <w:r w:rsidRPr="003F3A9B">
        <w:rPr>
          <w:rFonts w:ascii="Tahoma" w:hAnsi="Tahoma" w:cs="Tahoma"/>
          <w:color w:val="002060"/>
          <w:sz w:val="24"/>
          <w:szCs w:val="24"/>
        </w:rPr>
        <w:t>Generalidades del Municipio</w:t>
      </w:r>
      <w:bookmarkEnd w:id="3"/>
    </w:p>
    <w:p w14:paraId="4431ACAE" w14:textId="77777777" w:rsidR="003F3A9B" w:rsidRPr="003F3A9B" w:rsidRDefault="003F3A9B" w:rsidP="003F3A9B">
      <w:pPr>
        <w:pStyle w:val="Prrafodelista"/>
        <w:spacing w:line="360" w:lineRule="auto"/>
        <w:ind w:left="1440"/>
        <w:jc w:val="both"/>
        <w:rPr>
          <w:rFonts w:ascii="Tahoma" w:hAnsi="Tahoma" w:cs="Tahoma"/>
          <w:sz w:val="24"/>
          <w:szCs w:val="24"/>
        </w:rPr>
      </w:pPr>
    </w:p>
    <w:p w14:paraId="40BA79AF" w14:textId="77777777" w:rsidR="003F3A9B" w:rsidRPr="003F3A9B" w:rsidRDefault="003F3A9B" w:rsidP="003F3A9B">
      <w:pPr>
        <w:spacing w:line="480" w:lineRule="auto"/>
        <w:jc w:val="both"/>
        <w:rPr>
          <w:rFonts w:ascii="Tahoma" w:hAnsi="Tahoma" w:cs="Tahoma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 xml:space="preserve">Ingrese los datos generales del municipio: </w:t>
      </w:r>
    </w:p>
    <w:p w14:paraId="4CDB0CAF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bookmarkStart w:id="4" w:name="_Toc138353930"/>
      <w:bookmarkStart w:id="5" w:name="_Toc170994858"/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Ubicación y localización</w:t>
      </w:r>
      <w:bookmarkEnd w:id="4"/>
      <w:bookmarkEnd w:id="5"/>
    </w:p>
    <w:p w14:paraId="0A8274D0" w14:textId="20ECA813" w:rsidR="003F3A9B" w:rsidRPr="003F3A9B" w:rsidRDefault="003F3A9B" w:rsidP="003F3A9B">
      <w:pPr>
        <w:spacing w:line="480" w:lineRule="auto"/>
        <w:rPr>
          <w:rFonts w:ascii="Tahoma" w:hAnsi="Tahoma" w:cs="Tahoma"/>
          <w:color w:val="BFBFBF" w:themeColor="background1" w:themeShade="BF"/>
          <w:sz w:val="24"/>
          <w:szCs w:val="24"/>
        </w:rPr>
      </w:pPr>
      <w:r>
        <w:rPr>
          <w:rFonts w:ascii="Tahoma" w:hAnsi="Tahoma" w:cs="Tahoma"/>
          <w:color w:val="BFBFBF" w:themeColor="background1" w:themeShade="BF"/>
          <w:sz w:val="24"/>
          <w:szCs w:val="24"/>
        </w:rPr>
        <w:t>Realizar descripción</w:t>
      </w: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 xml:space="preserve"> general, se debe incluir un mapa.</w:t>
      </w:r>
    </w:p>
    <w:p w14:paraId="49C7FDDE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bookmarkStart w:id="6" w:name="_Toc138353931"/>
      <w:bookmarkStart w:id="7" w:name="_Toc170994859"/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Límites del municipio</w:t>
      </w:r>
      <w:bookmarkEnd w:id="6"/>
      <w:bookmarkEnd w:id="7"/>
    </w:p>
    <w:p w14:paraId="1863113B" w14:textId="65DED9D6" w:rsidR="003F3A9B" w:rsidRPr="003F3A9B" w:rsidRDefault="003F3A9B" w:rsidP="003F3A9B">
      <w:pPr>
        <w:spacing w:line="480" w:lineRule="auto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Detallar los límites del municipio</w:t>
      </w:r>
      <w:r>
        <w:rPr>
          <w:rFonts w:ascii="Tahoma" w:hAnsi="Tahoma" w:cs="Tahoma"/>
          <w:color w:val="BFBFBF" w:themeColor="background1" w:themeShade="BF"/>
          <w:sz w:val="24"/>
          <w:szCs w:val="24"/>
        </w:rPr>
        <w:t>.</w:t>
      </w:r>
    </w:p>
    <w:p w14:paraId="2B98C745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bookmarkStart w:id="8" w:name="_Toc138353932"/>
      <w:bookmarkStart w:id="9" w:name="_Toc170994860"/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Vías de comunicación</w:t>
      </w:r>
      <w:bookmarkEnd w:id="8"/>
      <w:bookmarkEnd w:id="9"/>
    </w:p>
    <w:p w14:paraId="1F217CCF" w14:textId="6117B746" w:rsidR="003F3A9B" w:rsidRPr="003F3A9B" w:rsidRDefault="003F3A9B" w:rsidP="003F3A9B">
      <w:pPr>
        <w:spacing w:line="480" w:lineRule="auto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Escribir las vías de comunicación del municipio</w:t>
      </w:r>
      <w:r>
        <w:rPr>
          <w:rFonts w:ascii="Tahoma" w:hAnsi="Tahoma" w:cs="Tahoma"/>
          <w:color w:val="BFBFBF" w:themeColor="background1" w:themeShade="BF"/>
          <w:sz w:val="24"/>
          <w:szCs w:val="24"/>
        </w:rPr>
        <w:t>.</w:t>
      </w:r>
    </w:p>
    <w:p w14:paraId="62BDC366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bookmarkStart w:id="10" w:name="_Toc138353933"/>
      <w:bookmarkStart w:id="11" w:name="_Toc170994861"/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Aspectos físicos, climatológicos e hidrológicos</w:t>
      </w:r>
      <w:bookmarkEnd w:id="10"/>
      <w:bookmarkEnd w:id="11"/>
    </w:p>
    <w:p w14:paraId="24FE14B8" w14:textId="0F475D03" w:rsidR="003F3A9B" w:rsidRPr="003F3A9B" w:rsidRDefault="003F3A9B" w:rsidP="003F3A9B">
      <w:pPr>
        <w:spacing w:line="480" w:lineRule="auto"/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descripción de cada uno de los aspectos físicos, climatológicos e hidrológicos.</w:t>
      </w:r>
    </w:p>
    <w:p w14:paraId="253CD501" w14:textId="77777777" w:rsidR="003F3A9B" w:rsidRPr="003F3A9B" w:rsidRDefault="003F3A9B" w:rsidP="003F3A9B">
      <w:pPr>
        <w:spacing w:line="480" w:lineRule="auto"/>
        <w:jc w:val="both"/>
        <w:rPr>
          <w:rFonts w:ascii="Tahoma" w:hAnsi="Tahoma" w:cs="Tahoma"/>
          <w:sz w:val="24"/>
          <w:szCs w:val="24"/>
        </w:rPr>
      </w:pPr>
    </w:p>
    <w:p w14:paraId="426DA991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bookmarkStart w:id="12" w:name="_Toc138353934"/>
      <w:bookmarkStart w:id="13" w:name="_Toc170994862"/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lastRenderedPageBreak/>
        <w:t>Aspectos históricos y político administrativo</w:t>
      </w:r>
      <w:bookmarkEnd w:id="12"/>
      <w:bookmarkEnd w:id="13"/>
    </w:p>
    <w:p w14:paraId="040EE789" w14:textId="39BE8872" w:rsidR="003F3A9B" w:rsidRPr="003F3A9B" w:rsidRDefault="003F3A9B" w:rsidP="003F3A9B">
      <w:pPr>
        <w:spacing w:line="480" w:lineRule="auto"/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>
        <w:rPr>
          <w:rFonts w:ascii="Tahoma" w:hAnsi="Tahoma" w:cs="Tahoma"/>
          <w:color w:val="BFBFBF" w:themeColor="background1" w:themeShade="BF"/>
          <w:sz w:val="24"/>
          <w:szCs w:val="24"/>
        </w:rPr>
        <w:t>E</w:t>
      </w: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stablecer la dinámica demográfica y la distribución de la población</w:t>
      </w:r>
      <w:bookmarkStart w:id="14" w:name="_Toc138353935"/>
      <w:r>
        <w:rPr>
          <w:rFonts w:ascii="Tahoma" w:hAnsi="Tahoma" w:cs="Tahoma"/>
          <w:color w:val="BFBFBF" w:themeColor="background1" w:themeShade="BF"/>
          <w:sz w:val="24"/>
          <w:szCs w:val="24"/>
        </w:rPr>
        <w:t>.</w:t>
      </w:r>
    </w:p>
    <w:p w14:paraId="4AD52DAA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bookmarkStart w:id="15" w:name="_Toc170994863"/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Aspectos Socioeconómicos y Culturales</w:t>
      </w:r>
      <w:bookmarkEnd w:id="14"/>
      <w:bookmarkEnd w:id="15"/>
    </w:p>
    <w:p w14:paraId="6F45A3C1" w14:textId="340AAE3B" w:rsidR="003F3A9B" w:rsidRPr="003F3A9B" w:rsidRDefault="003F3A9B" w:rsidP="003F3A9B">
      <w:pPr>
        <w:spacing w:line="480" w:lineRule="auto"/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breve descripción de los aspectos socioeconómicos y culturales.</w:t>
      </w:r>
    </w:p>
    <w:p w14:paraId="5DA80A83" w14:textId="77777777" w:rsidR="003F3A9B" w:rsidRPr="003F3A9B" w:rsidRDefault="003F3A9B" w:rsidP="003F3A9B">
      <w:pPr>
        <w:pStyle w:val="Prrafodelista"/>
        <w:spacing w:line="360" w:lineRule="auto"/>
        <w:ind w:left="1440"/>
        <w:jc w:val="both"/>
        <w:rPr>
          <w:rFonts w:ascii="Tahoma" w:hAnsi="Tahoma" w:cs="Tahoma"/>
          <w:sz w:val="24"/>
          <w:szCs w:val="24"/>
        </w:rPr>
      </w:pPr>
    </w:p>
    <w:p w14:paraId="12A836E8" w14:textId="77777777" w:rsidR="003F3A9B" w:rsidRPr="003F3A9B" w:rsidRDefault="003F3A9B" w:rsidP="003F3A9B">
      <w:pPr>
        <w:pStyle w:val="Ttulo3"/>
        <w:numPr>
          <w:ilvl w:val="0"/>
          <w:numId w:val="24"/>
        </w:numPr>
        <w:tabs>
          <w:tab w:val="left" w:pos="207"/>
        </w:tabs>
        <w:spacing w:before="0" w:after="0" w:line="360" w:lineRule="auto"/>
        <w:ind w:left="720"/>
        <w:rPr>
          <w:rFonts w:ascii="Tahoma" w:hAnsi="Tahoma" w:cs="Tahoma"/>
          <w:b w:val="0"/>
          <w:bCs w:val="0"/>
          <w:sz w:val="24"/>
          <w:szCs w:val="24"/>
        </w:rPr>
      </w:pPr>
      <w:bookmarkStart w:id="16" w:name="_Toc170994864"/>
      <w:r w:rsidRPr="003F3A9B">
        <w:rPr>
          <w:rFonts w:ascii="Tahoma" w:hAnsi="Tahoma" w:cs="Tahoma"/>
          <w:color w:val="002060"/>
          <w:sz w:val="24"/>
          <w:szCs w:val="24"/>
        </w:rPr>
        <w:t>Diagnóstico del Prestador de Servicios Públicos Domiciliarios</w:t>
      </w:r>
      <w:bookmarkEnd w:id="16"/>
    </w:p>
    <w:p w14:paraId="5A4F2AA9" w14:textId="77777777" w:rsidR="003F3A9B" w:rsidRPr="003F3A9B" w:rsidRDefault="003F3A9B" w:rsidP="003F3A9B">
      <w:pPr>
        <w:pStyle w:val="Prrafodelista"/>
        <w:spacing w:line="360" w:lineRule="auto"/>
        <w:ind w:left="1440"/>
        <w:jc w:val="both"/>
        <w:rPr>
          <w:rFonts w:ascii="Tahoma" w:hAnsi="Tahoma" w:cs="Tahoma"/>
          <w:sz w:val="24"/>
          <w:szCs w:val="24"/>
        </w:rPr>
      </w:pPr>
    </w:p>
    <w:p w14:paraId="2A248111" w14:textId="77777777" w:rsid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Generalidades del Prestador del Servicios de Acueducto y/o Alcantarillado</w:t>
      </w:r>
    </w:p>
    <w:p w14:paraId="0295EC95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557843B0" w14:textId="77777777" w:rsidR="003F3A9B" w:rsidRPr="003F3A9B" w:rsidRDefault="003F3A9B" w:rsidP="003F3A9B">
      <w:pPr>
        <w:pStyle w:val="Descripcin"/>
        <w:jc w:val="center"/>
        <w:rPr>
          <w:rFonts w:ascii="Tahoma" w:eastAsiaTheme="majorEastAsia" w:hAnsi="Tahoma" w:cs="Tahoma"/>
          <w:color w:val="365F91" w:themeColor="accent1" w:themeShade="BF"/>
          <w:sz w:val="24"/>
          <w:szCs w:val="24"/>
        </w:rPr>
      </w:pPr>
      <w:r w:rsidRPr="003F3A9B">
        <w:rPr>
          <w:rFonts w:ascii="Tahoma" w:hAnsi="Tahoma" w:cs="Tahoma"/>
          <w:sz w:val="24"/>
          <w:szCs w:val="24"/>
        </w:rPr>
        <w:t xml:space="preserve">Tabla </w:t>
      </w:r>
      <w:r w:rsidRPr="003F3A9B">
        <w:rPr>
          <w:rFonts w:ascii="Tahoma" w:hAnsi="Tahoma" w:cs="Tahoma"/>
          <w:sz w:val="24"/>
          <w:szCs w:val="24"/>
        </w:rPr>
        <w:fldChar w:fldCharType="begin"/>
      </w:r>
      <w:r w:rsidRPr="003F3A9B">
        <w:rPr>
          <w:rFonts w:ascii="Tahoma" w:hAnsi="Tahoma" w:cs="Tahoma"/>
          <w:sz w:val="24"/>
          <w:szCs w:val="24"/>
        </w:rPr>
        <w:instrText xml:space="preserve"> SEQ Tabla \* ARABIC </w:instrText>
      </w:r>
      <w:r w:rsidRPr="003F3A9B">
        <w:rPr>
          <w:rFonts w:ascii="Tahoma" w:hAnsi="Tahoma" w:cs="Tahoma"/>
          <w:sz w:val="24"/>
          <w:szCs w:val="24"/>
        </w:rPr>
        <w:fldChar w:fldCharType="separate"/>
      </w:r>
      <w:r w:rsidRPr="003F3A9B">
        <w:rPr>
          <w:rFonts w:ascii="Tahoma" w:hAnsi="Tahoma" w:cs="Tahoma"/>
          <w:noProof/>
          <w:sz w:val="24"/>
          <w:szCs w:val="24"/>
        </w:rPr>
        <w:t>3</w:t>
      </w:r>
      <w:r w:rsidRPr="003F3A9B">
        <w:rPr>
          <w:rFonts w:ascii="Tahoma" w:hAnsi="Tahoma" w:cs="Tahoma"/>
          <w:sz w:val="24"/>
          <w:szCs w:val="24"/>
        </w:rPr>
        <w:fldChar w:fldCharType="end"/>
      </w:r>
      <w:r w:rsidRPr="003F3A9B">
        <w:rPr>
          <w:rFonts w:ascii="Tahoma" w:hAnsi="Tahoma" w:cs="Tahoma"/>
          <w:sz w:val="24"/>
          <w:szCs w:val="24"/>
        </w:rPr>
        <w:t xml:space="preserve"> Datos Generales del Prestador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5291"/>
      </w:tblGrid>
      <w:tr w:rsidR="003F3A9B" w:rsidRPr="003F3A9B" w14:paraId="2F30D808" w14:textId="77777777" w:rsidTr="00DD504E">
        <w:trPr>
          <w:trHeight w:val="300"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1C9A0F7" w14:textId="77777777" w:rsidR="003F3A9B" w:rsidRPr="003F3A9B" w:rsidRDefault="003F3A9B" w:rsidP="00DD504E">
            <w:pPr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</w:pPr>
            <w:r w:rsidRPr="003F3A9B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Datos Generales Del Prestador</w:t>
            </w:r>
          </w:p>
        </w:tc>
      </w:tr>
      <w:tr w:rsidR="003F3A9B" w:rsidRPr="003F3A9B" w14:paraId="6EABC23C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7C80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Nombre del prestador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4A4A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4114B459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77154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NIT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39555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435A7912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78556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Registro de Cámara y Comercio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30744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4F832A90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7851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Tipo de sociedad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B7E90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2DAFACB1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A9E4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Área de prestación del servicio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6949A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11E66EBE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C67C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Servicios prestados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B6820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3A58AA5F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1DB4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Representante legal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76273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03782B92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DB1F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Dirección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F2196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6DE25410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3CBB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Correo electrónico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2B0B8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F3A9B" w:rsidRPr="003F3A9B" w14:paraId="70F99B91" w14:textId="77777777" w:rsidTr="00DD504E">
        <w:trPr>
          <w:trHeight w:val="300"/>
        </w:trPr>
        <w:tc>
          <w:tcPr>
            <w:tcW w:w="2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E61F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  <w:r w:rsidRPr="003F3A9B">
              <w:rPr>
                <w:rFonts w:ascii="Tahoma" w:hAnsi="Tahoma" w:cs="Tahoma"/>
                <w:sz w:val="24"/>
                <w:szCs w:val="24"/>
              </w:rPr>
              <w:t>Contacto telefónico</w:t>
            </w:r>
          </w:p>
        </w:tc>
        <w:tc>
          <w:tcPr>
            <w:tcW w:w="2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BF3ED" w14:textId="77777777" w:rsidR="003F3A9B" w:rsidRPr="003F3A9B" w:rsidRDefault="003F3A9B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2D20D07" w14:textId="77777777" w:rsidR="003F3A9B" w:rsidRPr="003F3A9B" w:rsidRDefault="003F3A9B" w:rsidP="003F3A9B">
      <w:pPr>
        <w:jc w:val="center"/>
        <w:rPr>
          <w:rFonts w:ascii="Tahoma" w:eastAsiaTheme="majorEastAsia" w:hAnsi="Tahoma" w:cs="Tahoma"/>
          <w:color w:val="365F91" w:themeColor="accent1" w:themeShade="BF"/>
          <w:sz w:val="18"/>
          <w:szCs w:val="18"/>
        </w:rPr>
      </w:pPr>
      <w:r w:rsidRPr="003F3A9B">
        <w:rPr>
          <w:rFonts w:ascii="Tahoma" w:eastAsiaTheme="majorEastAsia" w:hAnsi="Tahoma" w:cs="Tahoma"/>
          <w:color w:val="365F91" w:themeColor="accent1" w:themeShade="BF"/>
          <w:sz w:val="18"/>
          <w:szCs w:val="18"/>
        </w:rPr>
        <w:t xml:space="preserve">Fuente: </w:t>
      </w:r>
      <w:sdt>
        <w:sdtPr>
          <w:rPr>
            <w:rFonts w:ascii="Tahoma" w:eastAsiaTheme="majorEastAsia" w:hAnsi="Tahoma" w:cs="Tahoma"/>
            <w:color w:val="365F91" w:themeColor="accent1" w:themeShade="BF"/>
            <w:sz w:val="18"/>
            <w:szCs w:val="18"/>
          </w:rPr>
          <w:id w:val="-217746877"/>
          <w:citation/>
        </w:sdtPr>
        <w:sdtContent>
          <w:r w:rsidRPr="003F3A9B">
            <w:rPr>
              <w:rFonts w:ascii="Tahoma" w:eastAsiaTheme="majorEastAsia" w:hAnsi="Tahoma" w:cs="Tahoma"/>
              <w:color w:val="365F91" w:themeColor="accent1" w:themeShade="BF"/>
              <w:sz w:val="18"/>
              <w:szCs w:val="18"/>
            </w:rPr>
            <w:fldChar w:fldCharType="begin"/>
          </w:r>
          <w:r w:rsidRPr="003F3A9B">
            <w:rPr>
              <w:rFonts w:ascii="Tahoma" w:eastAsiaTheme="majorEastAsia" w:hAnsi="Tahoma" w:cs="Tahoma"/>
              <w:color w:val="365F91" w:themeColor="accent1" w:themeShade="BF"/>
              <w:sz w:val="18"/>
              <w:szCs w:val="18"/>
            </w:rPr>
            <w:instrText xml:space="preserve">CITATION Dir24 \l 9226 </w:instrText>
          </w:r>
          <w:r w:rsidRPr="003F3A9B">
            <w:rPr>
              <w:rFonts w:ascii="Tahoma" w:eastAsiaTheme="majorEastAsia" w:hAnsi="Tahoma" w:cs="Tahoma"/>
              <w:color w:val="365F91" w:themeColor="accent1" w:themeShade="BF"/>
              <w:sz w:val="18"/>
              <w:szCs w:val="18"/>
            </w:rPr>
            <w:fldChar w:fldCharType="separate"/>
          </w:r>
          <w:r w:rsidRPr="003F3A9B">
            <w:rPr>
              <w:rFonts w:ascii="Tahoma" w:eastAsiaTheme="majorEastAsia" w:hAnsi="Tahoma" w:cs="Tahoma"/>
              <w:noProof/>
              <w:color w:val="365F91" w:themeColor="accent1" w:themeShade="BF"/>
              <w:sz w:val="18"/>
              <w:szCs w:val="18"/>
            </w:rPr>
            <w:t>(Dirección Aseguramiento de la Prestación, 2024)</w:t>
          </w:r>
          <w:r w:rsidRPr="003F3A9B">
            <w:rPr>
              <w:rFonts w:ascii="Tahoma" w:eastAsiaTheme="majorEastAsia" w:hAnsi="Tahoma" w:cs="Tahoma"/>
              <w:color w:val="365F91" w:themeColor="accent1" w:themeShade="BF"/>
              <w:sz w:val="18"/>
              <w:szCs w:val="18"/>
            </w:rPr>
            <w:fldChar w:fldCharType="end"/>
          </w:r>
        </w:sdtContent>
      </w:sdt>
    </w:p>
    <w:p w14:paraId="3F4A890E" w14:textId="77777777" w:rsidR="003F3A9B" w:rsidRPr="003F3A9B" w:rsidRDefault="003F3A9B" w:rsidP="003F3A9B">
      <w:pPr>
        <w:jc w:val="both"/>
        <w:rPr>
          <w:rFonts w:ascii="Tahoma" w:eastAsiaTheme="majorEastAsia" w:hAnsi="Tahoma" w:cs="Tahoma"/>
          <w:color w:val="365F91" w:themeColor="accent1" w:themeShade="BF"/>
          <w:sz w:val="18"/>
          <w:szCs w:val="18"/>
        </w:rPr>
      </w:pPr>
    </w:p>
    <w:p w14:paraId="2978AAD0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Incluir y realizar un análisis de los Indicadores de Verificación Objetiva de acuerdo con lo establecido en el formato AS-F414 Diagnóstico Entidades Prestadoras De Servicios Públicos.</w:t>
      </w:r>
    </w:p>
    <w:p w14:paraId="153DC768" w14:textId="77777777" w:rsidR="003F3A9B" w:rsidRPr="003F3A9B" w:rsidRDefault="003F3A9B" w:rsidP="003F3A9B">
      <w:pPr>
        <w:pStyle w:val="Prrafodelista"/>
        <w:rPr>
          <w:rFonts w:ascii="Tahoma" w:hAnsi="Tahoma" w:cs="Tahoma"/>
          <w:sz w:val="24"/>
          <w:szCs w:val="24"/>
        </w:rPr>
      </w:pPr>
    </w:p>
    <w:p w14:paraId="7E178C16" w14:textId="77777777" w:rsidR="003F3A9B" w:rsidRDefault="003F3A9B" w:rsidP="003F3A9B">
      <w:pPr>
        <w:pStyle w:val="Prrafodelista"/>
        <w:ind w:left="1440"/>
        <w:jc w:val="both"/>
        <w:rPr>
          <w:rFonts w:ascii="Tahoma" w:hAnsi="Tahoma" w:cs="Tahoma"/>
          <w:sz w:val="24"/>
          <w:szCs w:val="24"/>
        </w:rPr>
      </w:pPr>
    </w:p>
    <w:p w14:paraId="745B68AC" w14:textId="77777777" w:rsidR="003F3A9B" w:rsidRDefault="003F3A9B" w:rsidP="003F3A9B">
      <w:pPr>
        <w:pStyle w:val="Prrafodelista"/>
        <w:ind w:left="1440"/>
        <w:jc w:val="both"/>
        <w:rPr>
          <w:rFonts w:ascii="Tahoma" w:hAnsi="Tahoma" w:cs="Tahoma"/>
          <w:sz w:val="24"/>
          <w:szCs w:val="24"/>
        </w:rPr>
      </w:pPr>
    </w:p>
    <w:p w14:paraId="396AED5F" w14:textId="77777777" w:rsidR="003F3A9B" w:rsidRDefault="003F3A9B" w:rsidP="003F3A9B">
      <w:pPr>
        <w:pStyle w:val="Prrafodelista"/>
        <w:ind w:left="1440"/>
        <w:jc w:val="both"/>
        <w:rPr>
          <w:rFonts w:ascii="Tahoma" w:hAnsi="Tahoma" w:cs="Tahoma"/>
          <w:sz w:val="24"/>
          <w:szCs w:val="24"/>
        </w:rPr>
      </w:pPr>
    </w:p>
    <w:p w14:paraId="5219C1C1" w14:textId="77777777" w:rsidR="003F3A9B" w:rsidRDefault="003F3A9B" w:rsidP="003F3A9B">
      <w:pPr>
        <w:pStyle w:val="Prrafodelista"/>
        <w:ind w:left="1440"/>
        <w:jc w:val="both"/>
        <w:rPr>
          <w:rFonts w:ascii="Tahoma" w:hAnsi="Tahoma" w:cs="Tahoma"/>
          <w:sz w:val="24"/>
          <w:szCs w:val="24"/>
        </w:rPr>
      </w:pPr>
    </w:p>
    <w:p w14:paraId="271A87C0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sz w:val="24"/>
          <w:szCs w:val="24"/>
        </w:rPr>
      </w:pPr>
    </w:p>
    <w:p w14:paraId="686627BE" w14:textId="77777777" w:rsidR="003F3A9B" w:rsidRPr="003F3A9B" w:rsidRDefault="003F3A9B" w:rsidP="003F3A9B">
      <w:pPr>
        <w:pStyle w:val="Prrafodelista"/>
        <w:numPr>
          <w:ilvl w:val="1"/>
          <w:numId w:val="23"/>
        </w:numPr>
        <w:spacing w:after="160" w:line="259" w:lineRule="auto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  <w:r w:rsidRPr="003F3A9B">
        <w:rPr>
          <w:rFonts w:ascii="Tahoma" w:eastAsiaTheme="majorEastAsia" w:hAnsi="Tahoma" w:cs="Tahoma"/>
          <w:b/>
          <w:bCs/>
          <w:color w:val="002060"/>
          <w:sz w:val="24"/>
          <w:szCs w:val="24"/>
        </w:rPr>
        <w:lastRenderedPageBreak/>
        <w:t>Proceso Institucional y Legal</w:t>
      </w:r>
    </w:p>
    <w:p w14:paraId="320F98B0" w14:textId="77777777" w:rsidR="003F3A9B" w:rsidRPr="003F3A9B" w:rsidRDefault="003F3A9B" w:rsidP="003F3A9B">
      <w:pPr>
        <w:pStyle w:val="Prrafodelista"/>
        <w:ind w:left="384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</w:p>
    <w:p w14:paraId="1B616AA9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introducción al componente.</w:t>
      </w:r>
    </w:p>
    <w:p w14:paraId="03459D41" w14:textId="77777777" w:rsidR="003F3A9B" w:rsidRPr="003F3A9B" w:rsidRDefault="003F3A9B" w:rsidP="003F3A9B">
      <w:pPr>
        <w:pStyle w:val="Prrafodelista"/>
        <w:spacing w:line="480" w:lineRule="auto"/>
        <w:ind w:left="1440"/>
        <w:jc w:val="both"/>
        <w:rPr>
          <w:rFonts w:ascii="Tahoma" w:hAnsi="Tahoma" w:cs="Tahoma"/>
          <w:sz w:val="24"/>
          <w:szCs w:val="24"/>
        </w:rPr>
      </w:pPr>
    </w:p>
    <w:p w14:paraId="20AE8182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Transformación Empresarial (1.1)</w:t>
      </w:r>
    </w:p>
    <w:p w14:paraId="61AB293A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Viabilidad Financiera (1.2)</w:t>
      </w:r>
    </w:p>
    <w:p w14:paraId="7E596E1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Estudio de Costos y Tarifas (1.3)</w:t>
      </w:r>
    </w:p>
    <w:p w14:paraId="47E2126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Informe de Estudio de Costos y Tarifas a SSPD, CRA y Usuarios (1.4)</w:t>
      </w:r>
    </w:p>
    <w:p w14:paraId="46E98297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Manual Integrado de Planeación y Gestión (1.5)</w:t>
      </w:r>
    </w:p>
    <w:p w14:paraId="0743AE08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Contabilidad Separada de los Servicios (1.6)</w:t>
      </w:r>
    </w:p>
    <w:p w14:paraId="4A780DD8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Oficina de PQR (1.7)</w:t>
      </w:r>
    </w:p>
    <w:p w14:paraId="7AB8065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 de Cuentas (1.8)</w:t>
      </w:r>
    </w:p>
    <w:p w14:paraId="00D8F109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Estratificación (1.9)</w:t>
      </w:r>
    </w:p>
    <w:p w14:paraId="1DA39241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Fondo de Solidaridad y Redistribución de Ingresos FSRI (1.10)</w:t>
      </w:r>
    </w:p>
    <w:p w14:paraId="272E92FF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de Uso Eficiente y Ahorro del Agua PUEAA (1.11)</w:t>
      </w:r>
    </w:p>
    <w:p w14:paraId="40C9F546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de Control de Pérdidas (1.12)</w:t>
      </w:r>
    </w:p>
    <w:p w14:paraId="1ED35C34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Comité de Desarrollo y Control Social (1.13)</w:t>
      </w:r>
    </w:p>
    <w:p w14:paraId="2D8509EA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Registro Único de Prestadores de Servicios Públicos Domiciliarios RUPS (1.14)</w:t>
      </w:r>
    </w:p>
    <w:p w14:paraId="63DA135F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 de Gestión Integral de Residuos Sólidos PGIRS (1.15)</w:t>
      </w:r>
    </w:p>
    <w:p w14:paraId="40261AA6" w14:textId="77777777" w:rsidR="003F3A9B" w:rsidRPr="003F3A9B" w:rsidRDefault="003F3A9B" w:rsidP="003F3A9B">
      <w:pPr>
        <w:pStyle w:val="Prrafodelista"/>
        <w:rPr>
          <w:rFonts w:ascii="Tahoma" w:hAnsi="Tahoma" w:cs="Tahoma"/>
          <w:b/>
          <w:bCs/>
          <w:color w:val="0070C0"/>
          <w:sz w:val="24"/>
          <w:szCs w:val="24"/>
        </w:rPr>
      </w:pPr>
    </w:p>
    <w:p w14:paraId="10D924CE" w14:textId="77777777" w:rsidR="003F3A9B" w:rsidRPr="003F3A9B" w:rsidRDefault="003F3A9B" w:rsidP="003F3A9B">
      <w:pPr>
        <w:pStyle w:val="Prrafodelista"/>
        <w:numPr>
          <w:ilvl w:val="1"/>
          <w:numId w:val="23"/>
        </w:numPr>
        <w:spacing w:after="160" w:line="259" w:lineRule="auto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  <w:r w:rsidRPr="003F3A9B">
        <w:rPr>
          <w:rFonts w:ascii="Tahoma" w:eastAsiaTheme="majorEastAsia" w:hAnsi="Tahoma" w:cs="Tahoma"/>
          <w:b/>
          <w:bCs/>
          <w:color w:val="002060"/>
          <w:sz w:val="24"/>
          <w:szCs w:val="24"/>
        </w:rPr>
        <w:t>Proceso Administrativo</w:t>
      </w:r>
    </w:p>
    <w:p w14:paraId="7565A5C9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5795FDA3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introducción al componente.</w:t>
      </w:r>
    </w:p>
    <w:p w14:paraId="30304C87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7F4A99D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Personal Acorde con la Necesidad (2.1)</w:t>
      </w:r>
    </w:p>
    <w:p w14:paraId="101BCC52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lastRenderedPageBreak/>
        <w:t>Estructura Orgánica (2.2)</w:t>
      </w:r>
    </w:p>
    <w:p w14:paraId="157A28EE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Reglamento Interno de Trabajo (2.3)</w:t>
      </w:r>
    </w:p>
    <w:p w14:paraId="0A80DC59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Manual de Funciones (2.4)</w:t>
      </w:r>
    </w:p>
    <w:p w14:paraId="0C920A6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Manual de Procedimientos (2.5)</w:t>
      </w:r>
    </w:p>
    <w:p w14:paraId="59A6544E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Selección de Personal (2.6)</w:t>
      </w:r>
    </w:p>
    <w:p w14:paraId="5CFD1F55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Curso de Inducción Personal Nuevo (2.7)</w:t>
      </w:r>
    </w:p>
    <w:p w14:paraId="75A7E867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Aportes a Seguridad Social (2.8)</w:t>
      </w:r>
    </w:p>
    <w:p w14:paraId="458BA02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Promoción y Ascenso del Personal (2.9)</w:t>
      </w:r>
    </w:p>
    <w:p w14:paraId="188C6911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Evaluación de Desempeño (2.10)</w:t>
      </w:r>
    </w:p>
    <w:p w14:paraId="5DA763AD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Capacitaciones Presupuestadas (2.11)</w:t>
      </w:r>
    </w:p>
    <w:p w14:paraId="79A7CE05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Sistema de Administración de Materiales (2.12)</w:t>
      </w:r>
    </w:p>
    <w:p w14:paraId="35977E6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 Anual de Compras (2.13)</w:t>
      </w:r>
    </w:p>
    <w:p w14:paraId="0FD9983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Registro Actualizado de Precios y Proveedores (2.14)</w:t>
      </w:r>
    </w:p>
    <w:p w14:paraId="29B1BC3E" w14:textId="77777777" w:rsidR="003F3A9B" w:rsidRDefault="003F3A9B" w:rsidP="009B7291">
      <w:pPr>
        <w:spacing w:line="36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Cuantificación Patrimonio (2.15)</w:t>
      </w:r>
    </w:p>
    <w:p w14:paraId="09E79FED" w14:textId="77777777" w:rsidR="009B7291" w:rsidRDefault="009B7291" w:rsidP="009B7291">
      <w:pPr>
        <w:spacing w:line="36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71A8CA8B" w14:textId="77777777" w:rsidR="003F3A9B" w:rsidRPr="003F3A9B" w:rsidRDefault="003F3A9B" w:rsidP="009B7291">
      <w:pPr>
        <w:pStyle w:val="Prrafodelista"/>
        <w:numPr>
          <w:ilvl w:val="1"/>
          <w:numId w:val="23"/>
        </w:numPr>
        <w:spacing w:line="360" w:lineRule="auto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  <w:r w:rsidRPr="003F3A9B">
        <w:rPr>
          <w:rFonts w:ascii="Tahoma" w:eastAsiaTheme="majorEastAsia" w:hAnsi="Tahoma" w:cs="Tahoma"/>
          <w:b/>
          <w:bCs/>
          <w:color w:val="002060"/>
          <w:sz w:val="24"/>
          <w:szCs w:val="24"/>
        </w:rPr>
        <w:t>Proceso Comercial</w:t>
      </w:r>
    </w:p>
    <w:p w14:paraId="736F301A" w14:textId="77777777" w:rsidR="003F3A9B" w:rsidRPr="003F3A9B" w:rsidRDefault="003F3A9B" w:rsidP="009B7291">
      <w:pPr>
        <w:pStyle w:val="Prrafodelista"/>
        <w:spacing w:line="360" w:lineRule="auto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0B954E29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introducción al componente.</w:t>
      </w:r>
    </w:p>
    <w:p w14:paraId="79E41FFB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FABDD04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Contrato de Condiciones Uniformes CCU (3.1)</w:t>
      </w:r>
    </w:p>
    <w:p w14:paraId="3F4AAD9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Nuevas Solicitudes de Servicio (3.2)</w:t>
      </w:r>
    </w:p>
    <w:p w14:paraId="2EF2F444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Incorporación Nuevos Usuarios al Sistema (3.3)</w:t>
      </w:r>
    </w:p>
    <w:p w14:paraId="3991B031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Detección Usuarios Clandestinos (3.4)</w:t>
      </w:r>
    </w:p>
    <w:p w14:paraId="25211953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lastRenderedPageBreak/>
        <w:t>Actualización Catastro Suscriptores (3.5)</w:t>
      </w:r>
    </w:p>
    <w:p w14:paraId="01D5509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de Reposición de Medidores (3.6)</w:t>
      </w:r>
    </w:p>
    <w:p w14:paraId="6F8220C6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Lectura Medidores (3.7)</w:t>
      </w:r>
    </w:p>
    <w:p w14:paraId="6E303D4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Requisitos Facturas (3.8)</w:t>
      </w:r>
    </w:p>
    <w:p w14:paraId="4BAC76A2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de Facturación (3.9)</w:t>
      </w:r>
    </w:p>
    <w:p w14:paraId="324FFF97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Formato para Actualización Tarifas (3.10)</w:t>
      </w:r>
    </w:p>
    <w:p w14:paraId="420D1C6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para Lecturas Criticas y Revisión Previa (3.11)</w:t>
      </w:r>
    </w:p>
    <w:p w14:paraId="0C08298A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Campañas para Mejorar Eficiencia en el Recaudo (3.12)</w:t>
      </w:r>
    </w:p>
    <w:p w14:paraId="302E3F7E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Formato de Control periódico de Eficiencia Recaudo (3.13)</w:t>
      </w:r>
    </w:p>
    <w:p w14:paraId="79468CA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Aplicación de Medidas Coercitivas a Morosos (suspensión, corte, cobro judicial (3.14)</w:t>
      </w:r>
    </w:p>
    <w:p w14:paraId="228DDDBF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Registro Actualizado de Cartera Morosa (3.15)</w:t>
      </w:r>
    </w:p>
    <w:p w14:paraId="3780B989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Controles de Consumos por Estrato y Usos (3.16)</w:t>
      </w:r>
    </w:p>
    <w:p w14:paraId="605A8BBE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de Registro de Agua Producida y Agua Facturada (3.17)</w:t>
      </w:r>
    </w:p>
    <w:p w14:paraId="0CAFE319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Capacitación a Comunidad Sobre el Control Social (3.18)</w:t>
      </w:r>
    </w:p>
    <w:p w14:paraId="52A7FF36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Permanente de Capacitación de Uso Eficiente y Ahorro del Agua (3.19)</w:t>
      </w:r>
    </w:p>
    <w:p w14:paraId="11F69F4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de Capacitación en Saneamiento Básico y Educación en Higiene (3.20)</w:t>
      </w:r>
    </w:p>
    <w:p w14:paraId="3D480B8E" w14:textId="77777777" w:rsidR="003F3A9B" w:rsidRPr="003F3A9B" w:rsidRDefault="003F3A9B" w:rsidP="003F3A9B">
      <w:pPr>
        <w:pStyle w:val="Prrafodelista"/>
        <w:rPr>
          <w:rFonts w:ascii="Tahoma" w:hAnsi="Tahoma" w:cs="Tahoma"/>
          <w:color w:val="00B0F0"/>
          <w:sz w:val="24"/>
          <w:szCs w:val="24"/>
        </w:rPr>
      </w:pPr>
    </w:p>
    <w:p w14:paraId="0FF00DFF" w14:textId="77777777" w:rsidR="003F3A9B" w:rsidRPr="003F3A9B" w:rsidRDefault="003F3A9B" w:rsidP="003F3A9B">
      <w:pPr>
        <w:pStyle w:val="Prrafodelista"/>
        <w:numPr>
          <w:ilvl w:val="1"/>
          <w:numId w:val="23"/>
        </w:numPr>
        <w:spacing w:after="160" w:line="259" w:lineRule="auto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  <w:r w:rsidRPr="003F3A9B">
        <w:rPr>
          <w:rFonts w:ascii="Tahoma" w:eastAsiaTheme="majorEastAsia" w:hAnsi="Tahoma" w:cs="Tahoma"/>
          <w:b/>
          <w:bCs/>
          <w:color w:val="002060"/>
          <w:sz w:val="24"/>
          <w:szCs w:val="24"/>
        </w:rPr>
        <w:t>Proceso Financiero</w:t>
      </w:r>
    </w:p>
    <w:p w14:paraId="0755A716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7BF7BA59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introducción al componente.</w:t>
      </w:r>
    </w:p>
    <w:p w14:paraId="69B4F3D9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5DFBAE1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Aprobación presupuesto Anual (4.1)</w:t>
      </w:r>
    </w:p>
    <w:p w14:paraId="1B517AAD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Ejecución Presupuestal (4.2)</w:t>
      </w:r>
    </w:p>
    <w:p w14:paraId="1FDBF0AD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lastRenderedPageBreak/>
        <w:t>Libros de Contabilidad (4.3)</w:t>
      </w:r>
    </w:p>
    <w:p w14:paraId="53ACEEA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Reporte de Estados Financieros al SUI (4.4.)</w:t>
      </w:r>
    </w:p>
    <w:p w14:paraId="2C4CFD73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Sistema Unificado de Costos y Gastos ABC (4.5)</w:t>
      </w:r>
    </w:p>
    <w:p w14:paraId="20A3EAC3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Tesorería (4.6)</w:t>
      </w:r>
    </w:p>
    <w:p w14:paraId="4B720757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para Reporte Estado de Caja y Bancos (4.7)</w:t>
      </w:r>
    </w:p>
    <w:p w14:paraId="70907FE6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Inclusión del 1% Mantenimiento Cuencas en el Presupuesto (4.8)</w:t>
      </w:r>
    </w:p>
    <w:p w14:paraId="72879EF3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Incorporación Contribuciones CRA y SSPD en el Presupuesto (4.9)</w:t>
      </w:r>
    </w:p>
    <w:p w14:paraId="57E9CEFB" w14:textId="77777777" w:rsidR="003F3A9B" w:rsidRPr="003F3A9B" w:rsidRDefault="003F3A9B" w:rsidP="003F3A9B">
      <w:pPr>
        <w:spacing w:line="36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Reporte pago a Terceros (4.10)</w:t>
      </w:r>
    </w:p>
    <w:p w14:paraId="3FB65304" w14:textId="77777777" w:rsidR="003F3A9B" w:rsidRPr="003F3A9B" w:rsidRDefault="003F3A9B" w:rsidP="003F3A9B">
      <w:pPr>
        <w:spacing w:line="36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509BA681" w14:textId="77777777" w:rsidR="003F3A9B" w:rsidRPr="003F3A9B" w:rsidRDefault="003F3A9B" w:rsidP="003F3A9B">
      <w:pPr>
        <w:pStyle w:val="Prrafodelista"/>
        <w:numPr>
          <w:ilvl w:val="1"/>
          <w:numId w:val="23"/>
        </w:numPr>
        <w:spacing w:after="160" w:line="259" w:lineRule="auto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  <w:r w:rsidRPr="003F3A9B">
        <w:rPr>
          <w:rFonts w:ascii="Tahoma" w:eastAsiaTheme="majorEastAsia" w:hAnsi="Tahoma" w:cs="Tahoma"/>
          <w:b/>
          <w:bCs/>
          <w:color w:val="002060"/>
          <w:sz w:val="24"/>
          <w:szCs w:val="24"/>
        </w:rPr>
        <w:t>Proceso Operativo</w:t>
      </w:r>
    </w:p>
    <w:p w14:paraId="7E4F8BD6" w14:textId="77777777" w:rsidR="003F3A9B" w:rsidRPr="003F3A9B" w:rsidRDefault="003F3A9B" w:rsidP="003F3A9B">
      <w:pPr>
        <w:pStyle w:val="Prrafodelista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</w:p>
    <w:p w14:paraId="4CB47CF0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introducción al componente.</w:t>
      </w:r>
    </w:p>
    <w:p w14:paraId="4329E81E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9BA9413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Planos Actualizados Acueducto (5.1)</w:t>
      </w:r>
    </w:p>
    <w:p w14:paraId="45CF7A3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Planos Actualizados Alcantarillado (5.2)</w:t>
      </w:r>
    </w:p>
    <w:p w14:paraId="438F62BF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Planos Actualizados demás Infraestructura (5.3)</w:t>
      </w:r>
    </w:p>
    <w:p w14:paraId="6ECC1506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Manual Mantenimiento Preventivo y Correctivo (5.4)</w:t>
      </w:r>
    </w:p>
    <w:p w14:paraId="264F66A4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Herramientas para Mantenimiento Preventivo y Correctivo (5.5)</w:t>
      </w:r>
    </w:p>
    <w:p w14:paraId="4F2164F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Totalizadores para Agua Captada y Tratada (5.6)</w:t>
      </w:r>
    </w:p>
    <w:p w14:paraId="4F2A3057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Registro Permanente de Daños por Sectores (5.7)</w:t>
      </w:r>
    </w:p>
    <w:p w14:paraId="208D5BB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Stock Presupuesto para Atender Reparaciones (5.8)</w:t>
      </w:r>
    </w:p>
    <w:p w14:paraId="6A033FD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para Detección de Fugas NO Visibles (5.9)</w:t>
      </w:r>
    </w:p>
    <w:p w14:paraId="19B5BB5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Detección y Control Reboses Tanques (5.10)</w:t>
      </w:r>
    </w:p>
    <w:p w14:paraId="6BE16321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lastRenderedPageBreak/>
        <w:t>Formato de Controles Existentes para Fugas y Pérdidas en Tanques (5.11)</w:t>
      </w:r>
    </w:p>
    <w:p w14:paraId="40A4D75C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 Permanente Vigilancia, Inspección y Limpieza de Cuencas (5.12)</w:t>
      </w:r>
    </w:p>
    <w:p w14:paraId="0EE6AD55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Formato Registro Calidad Agua (5.13)</w:t>
      </w:r>
    </w:p>
    <w:p w14:paraId="42943F3D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 para Seguimiento y Control de Calidad de Agua (5.14)</w:t>
      </w:r>
    </w:p>
    <w:p w14:paraId="4C4AEB3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Reportes de DEC 1575 y RES.2115 de 2007 IRCA (5.15)</w:t>
      </w:r>
    </w:p>
    <w:p w14:paraId="712D7D15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Programas de Separación Fuente Residuos (5.16)</w:t>
      </w:r>
    </w:p>
    <w:p w14:paraId="79247700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Sistema de Ruta y Turnos de Recolección Residuos (5.17)</w:t>
      </w:r>
    </w:p>
    <w:p w14:paraId="06F63C41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Tipo de Disposición Final y vigencia de Licencia (5.18)</w:t>
      </w:r>
    </w:p>
    <w:p w14:paraId="2F7249D4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Procedimientos información a Comunidad de Suspensión Servicio (5.19)</w:t>
      </w:r>
    </w:p>
    <w:p w14:paraId="4E87170B" w14:textId="77777777" w:rsidR="003F3A9B" w:rsidRDefault="003F3A9B" w:rsidP="00A53934">
      <w:pPr>
        <w:spacing w:line="36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Cursos Capacitación a Fontaneros y operadores (5.20)</w:t>
      </w:r>
    </w:p>
    <w:p w14:paraId="08810B98" w14:textId="77777777" w:rsidR="00A53934" w:rsidRPr="003F3A9B" w:rsidRDefault="00A53934" w:rsidP="00A53934">
      <w:pPr>
        <w:spacing w:line="36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2F8BD059" w14:textId="77777777" w:rsidR="003F3A9B" w:rsidRPr="003F3A9B" w:rsidRDefault="003F3A9B" w:rsidP="00A53934">
      <w:pPr>
        <w:pStyle w:val="Prrafodelista"/>
        <w:numPr>
          <w:ilvl w:val="1"/>
          <w:numId w:val="23"/>
        </w:numPr>
        <w:spacing w:line="360" w:lineRule="auto"/>
        <w:jc w:val="both"/>
        <w:rPr>
          <w:rFonts w:ascii="Tahoma" w:eastAsiaTheme="majorEastAsia" w:hAnsi="Tahoma" w:cs="Tahoma"/>
          <w:b/>
          <w:bCs/>
          <w:color w:val="002060"/>
          <w:sz w:val="24"/>
          <w:szCs w:val="24"/>
        </w:rPr>
      </w:pPr>
      <w:r w:rsidRPr="003F3A9B">
        <w:rPr>
          <w:rFonts w:ascii="Tahoma" w:eastAsiaTheme="majorEastAsia" w:hAnsi="Tahoma" w:cs="Tahoma"/>
          <w:b/>
          <w:bCs/>
          <w:color w:val="002060"/>
          <w:sz w:val="24"/>
          <w:szCs w:val="24"/>
        </w:rPr>
        <w:t>Proceso Técnico</w:t>
      </w:r>
    </w:p>
    <w:p w14:paraId="21C4A786" w14:textId="77777777" w:rsidR="003F3A9B" w:rsidRPr="003F3A9B" w:rsidRDefault="003F3A9B" w:rsidP="00A53934">
      <w:pPr>
        <w:pStyle w:val="Prrafodelista"/>
        <w:spacing w:line="360" w:lineRule="auto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05B7435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una introducción al componente.</w:t>
      </w:r>
    </w:p>
    <w:p w14:paraId="1F85D565" w14:textId="77777777" w:rsidR="003F3A9B" w:rsidRPr="003F3A9B" w:rsidRDefault="003F3A9B" w:rsidP="003F3A9B">
      <w:pPr>
        <w:pStyle w:val="Prrafodelista"/>
        <w:ind w:left="144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6C5849BF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Adopción RAS (6.1)</w:t>
      </w:r>
    </w:p>
    <w:p w14:paraId="12121E39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Archivos de Planos y Memorias Técnicas (6.2)</w:t>
      </w:r>
    </w:p>
    <w:p w14:paraId="5C1E31AB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Manual de Contratación (6.3)</w:t>
      </w:r>
    </w:p>
    <w:p w14:paraId="0D645979" w14:textId="77777777" w:rsidR="003F3A9B" w:rsidRP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Capacitación sobre RAS (6.4)</w:t>
      </w:r>
    </w:p>
    <w:p w14:paraId="5DC91D18" w14:textId="77777777" w:rsidR="003F3A9B" w:rsidRDefault="003F3A9B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  <w:t>Plan Operativo de Inversiones POI a 5 años (6.5)</w:t>
      </w:r>
    </w:p>
    <w:p w14:paraId="3BF4EF5D" w14:textId="77777777" w:rsidR="00A53934" w:rsidRDefault="00A53934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237905CB" w14:textId="77777777" w:rsidR="00A53934" w:rsidRPr="003F3A9B" w:rsidRDefault="00A53934" w:rsidP="003F3A9B">
      <w:pPr>
        <w:spacing w:line="480" w:lineRule="auto"/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076E0D05" w14:textId="77777777" w:rsidR="003F3A9B" w:rsidRPr="003F3A9B" w:rsidRDefault="003F3A9B" w:rsidP="003F3A9B">
      <w:pPr>
        <w:pStyle w:val="Ttulo3"/>
        <w:numPr>
          <w:ilvl w:val="0"/>
          <w:numId w:val="24"/>
        </w:numPr>
        <w:tabs>
          <w:tab w:val="left" w:pos="207"/>
        </w:tabs>
        <w:ind w:left="284"/>
        <w:rPr>
          <w:rFonts w:ascii="Tahoma" w:hAnsi="Tahoma" w:cs="Tahoma"/>
          <w:b w:val="0"/>
          <w:bCs w:val="0"/>
          <w:color w:val="002060"/>
          <w:sz w:val="24"/>
          <w:szCs w:val="24"/>
        </w:rPr>
      </w:pPr>
      <w:bookmarkStart w:id="17" w:name="_Toc170986348"/>
      <w:bookmarkStart w:id="18" w:name="_Toc170994865"/>
      <w:r w:rsidRPr="003F3A9B">
        <w:rPr>
          <w:rFonts w:ascii="Tahoma" w:hAnsi="Tahoma" w:cs="Tahoma"/>
          <w:color w:val="002060"/>
          <w:sz w:val="24"/>
          <w:szCs w:val="24"/>
        </w:rPr>
        <w:lastRenderedPageBreak/>
        <w:t>Evaluación General de los IVOS</w:t>
      </w:r>
      <w:bookmarkEnd w:id="17"/>
      <w:bookmarkEnd w:id="18"/>
    </w:p>
    <w:p w14:paraId="23F6307D" w14:textId="77777777" w:rsidR="003F3A9B" w:rsidRPr="003F3A9B" w:rsidRDefault="003F3A9B" w:rsidP="003F3A9B">
      <w:pPr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36AF03AD" w14:textId="77777777" w:rsidR="003F3A9B" w:rsidRPr="003F3A9B" w:rsidRDefault="003F3A9B" w:rsidP="003F3A9B">
      <w:pPr>
        <w:jc w:val="both"/>
        <w:rPr>
          <w:rFonts w:ascii="Tahoma" w:eastAsia="MS Gothic" w:hAnsi="Tahoma" w:cs="Tahoma"/>
          <w:bCs/>
          <w:sz w:val="24"/>
          <w:szCs w:val="24"/>
          <w:lang w:val="es-ES_tradnl"/>
        </w:rPr>
      </w:pPr>
      <w:r w:rsidRPr="003F3A9B">
        <w:rPr>
          <w:rFonts w:ascii="Tahoma" w:eastAsia="MS Gothic" w:hAnsi="Tahoma" w:cs="Tahoma"/>
          <w:bCs/>
          <w:color w:val="BFBFBF" w:themeColor="background1" w:themeShade="BF"/>
          <w:sz w:val="24"/>
          <w:szCs w:val="24"/>
          <w:lang w:val="es-ES_tradnl"/>
        </w:rPr>
        <w:t xml:space="preserve">Incluir y realizar análisis, de cada uno de los componentes de los indicadores de Verificación Objetiva de acuerdo </w:t>
      </w: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el formato AS-F414 Diagnóstico Entidades Prestadoras De Servicios Públicos</w:t>
      </w:r>
      <w:r w:rsidRPr="003F3A9B">
        <w:rPr>
          <w:rFonts w:ascii="Tahoma" w:hAnsi="Tahoma" w:cs="Tahoma"/>
          <w:sz w:val="24"/>
          <w:szCs w:val="24"/>
        </w:rPr>
        <w:t>.</w:t>
      </w:r>
    </w:p>
    <w:p w14:paraId="732CDCA3" w14:textId="77777777" w:rsidR="003F3A9B" w:rsidRPr="003F3A9B" w:rsidRDefault="003F3A9B" w:rsidP="003F3A9B">
      <w:pPr>
        <w:jc w:val="both"/>
        <w:rPr>
          <w:rFonts w:ascii="Tahoma" w:eastAsia="MS Gothic" w:hAnsi="Tahoma" w:cs="Tahoma"/>
          <w:bCs/>
          <w:color w:val="4F81BD"/>
          <w:sz w:val="24"/>
          <w:szCs w:val="24"/>
          <w:lang w:val="es-ES_tradnl"/>
        </w:rPr>
      </w:pPr>
    </w:p>
    <w:p w14:paraId="1B193C6C" w14:textId="77777777" w:rsidR="003F3A9B" w:rsidRPr="003F3A9B" w:rsidRDefault="003F3A9B" w:rsidP="003F3A9B">
      <w:pPr>
        <w:pStyle w:val="Ttulo3"/>
        <w:numPr>
          <w:ilvl w:val="0"/>
          <w:numId w:val="24"/>
        </w:numPr>
        <w:tabs>
          <w:tab w:val="left" w:pos="207"/>
        </w:tabs>
        <w:ind w:left="284"/>
        <w:rPr>
          <w:rFonts w:ascii="Tahoma" w:hAnsi="Tahoma" w:cs="Tahoma"/>
          <w:b w:val="0"/>
          <w:bCs w:val="0"/>
          <w:color w:val="002060"/>
          <w:sz w:val="24"/>
          <w:szCs w:val="24"/>
        </w:rPr>
      </w:pPr>
      <w:bookmarkStart w:id="19" w:name="_Toc170994866"/>
      <w:r w:rsidRPr="003F3A9B">
        <w:rPr>
          <w:rFonts w:ascii="Tahoma" w:hAnsi="Tahoma" w:cs="Tahoma"/>
          <w:color w:val="002060"/>
          <w:sz w:val="24"/>
          <w:szCs w:val="24"/>
        </w:rPr>
        <w:t>Conclusiones y Recomendaciones</w:t>
      </w:r>
      <w:bookmarkEnd w:id="19"/>
    </w:p>
    <w:p w14:paraId="322FC198" w14:textId="77777777" w:rsidR="003F3A9B" w:rsidRPr="003F3A9B" w:rsidRDefault="003F3A9B" w:rsidP="003F3A9B">
      <w:pPr>
        <w:pStyle w:val="Prrafodelista"/>
        <w:jc w:val="both"/>
        <w:rPr>
          <w:rFonts w:ascii="Tahoma" w:hAnsi="Tahoma" w:cs="Tahoma"/>
          <w:sz w:val="24"/>
          <w:szCs w:val="24"/>
        </w:rPr>
      </w:pPr>
    </w:p>
    <w:p w14:paraId="6D22AD32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>Realizar las conclusiones y recomendaciones relacionado con el análisis del diagnóstico elaborado al prestador de servicios públicos domiciliarios.</w:t>
      </w:r>
    </w:p>
    <w:p w14:paraId="665B5438" w14:textId="77777777" w:rsidR="003F3A9B" w:rsidRPr="003F3A9B" w:rsidRDefault="003F3A9B" w:rsidP="003F3A9B">
      <w:pPr>
        <w:pStyle w:val="Prrafodelista"/>
        <w:jc w:val="both"/>
        <w:rPr>
          <w:rFonts w:ascii="Tahoma" w:hAnsi="Tahoma" w:cs="Tahoma"/>
          <w:sz w:val="24"/>
          <w:szCs w:val="24"/>
        </w:rPr>
      </w:pPr>
    </w:p>
    <w:p w14:paraId="58BAC853" w14:textId="77777777" w:rsidR="003F3A9B" w:rsidRPr="003F3A9B" w:rsidRDefault="003F3A9B" w:rsidP="003F3A9B">
      <w:pPr>
        <w:pStyle w:val="Ttulo3"/>
        <w:numPr>
          <w:ilvl w:val="0"/>
          <w:numId w:val="24"/>
        </w:numPr>
        <w:tabs>
          <w:tab w:val="left" w:pos="207"/>
        </w:tabs>
        <w:ind w:left="284"/>
        <w:rPr>
          <w:rFonts w:ascii="Tahoma" w:hAnsi="Tahoma" w:cs="Tahoma"/>
          <w:b w:val="0"/>
          <w:bCs w:val="0"/>
          <w:color w:val="002060"/>
          <w:sz w:val="24"/>
          <w:szCs w:val="24"/>
        </w:rPr>
      </w:pPr>
      <w:bookmarkStart w:id="20" w:name="_Toc170994867"/>
      <w:r w:rsidRPr="003F3A9B">
        <w:rPr>
          <w:rFonts w:ascii="Tahoma" w:hAnsi="Tahoma" w:cs="Tahoma"/>
          <w:color w:val="002060"/>
          <w:sz w:val="24"/>
          <w:szCs w:val="24"/>
        </w:rPr>
        <w:t>Plan de Acción</w:t>
      </w:r>
      <w:bookmarkEnd w:id="20"/>
    </w:p>
    <w:p w14:paraId="10A40C25" w14:textId="77777777" w:rsidR="003F3A9B" w:rsidRPr="003F3A9B" w:rsidRDefault="003F3A9B" w:rsidP="003F3A9B">
      <w:pPr>
        <w:jc w:val="both"/>
        <w:rPr>
          <w:rFonts w:ascii="Tahoma" w:hAnsi="Tahoma" w:cs="Tahoma"/>
          <w:sz w:val="24"/>
          <w:szCs w:val="24"/>
        </w:rPr>
      </w:pPr>
    </w:p>
    <w:p w14:paraId="0072A1D1" w14:textId="77777777" w:rsidR="003F3A9B" w:rsidRPr="003F3A9B" w:rsidRDefault="003F3A9B" w:rsidP="003F3A9B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 xml:space="preserve">Formular el documento donde se incluyan las actividades para el fortalecimiento institucional. </w:t>
      </w:r>
    </w:p>
    <w:p w14:paraId="48B66F25" w14:textId="77777777" w:rsidR="003F3A9B" w:rsidRPr="003F3A9B" w:rsidRDefault="003F3A9B" w:rsidP="003F3A9B">
      <w:pPr>
        <w:jc w:val="both"/>
        <w:rPr>
          <w:rFonts w:ascii="Tahoma" w:hAnsi="Tahoma" w:cs="Tahoma"/>
          <w:sz w:val="24"/>
          <w:szCs w:val="24"/>
        </w:rPr>
      </w:pPr>
    </w:p>
    <w:p w14:paraId="19D2BC55" w14:textId="77777777" w:rsidR="003F3A9B" w:rsidRPr="003F3A9B" w:rsidRDefault="003F3A9B" w:rsidP="003F3A9B">
      <w:pPr>
        <w:pStyle w:val="Ttulo3"/>
        <w:numPr>
          <w:ilvl w:val="0"/>
          <w:numId w:val="24"/>
        </w:numPr>
        <w:tabs>
          <w:tab w:val="left" w:pos="207"/>
        </w:tabs>
        <w:ind w:left="284"/>
        <w:rPr>
          <w:rFonts w:ascii="Tahoma" w:hAnsi="Tahoma" w:cs="Tahoma"/>
          <w:color w:val="002060"/>
          <w:sz w:val="24"/>
          <w:szCs w:val="24"/>
        </w:rPr>
      </w:pPr>
      <w:bookmarkStart w:id="21" w:name="_Toc170994868"/>
      <w:r w:rsidRPr="003F3A9B">
        <w:rPr>
          <w:rFonts w:ascii="Tahoma" w:hAnsi="Tahoma" w:cs="Tahoma"/>
          <w:color w:val="002060"/>
          <w:sz w:val="24"/>
          <w:szCs w:val="24"/>
        </w:rPr>
        <w:t>Anexos</w:t>
      </w:r>
      <w:bookmarkEnd w:id="21"/>
      <w:r w:rsidRPr="003F3A9B">
        <w:rPr>
          <w:rFonts w:ascii="Tahoma" w:hAnsi="Tahoma" w:cs="Tahoma"/>
          <w:color w:val="002060"/>
          <w:sz w:val="24"/>
          <w:szCs w:val="24"/>
        </w:rPr>
        <w:t xml:space="preserve"> </w:t>
      </w:r>
    </w:p>
    <w:p w14:paraId="448FB84F" w14:textId="716251F4" w:rsidR="003F3A9B" w:rsidRPr="003F3A9B" w:rsidRDefault="003F3A9B" w:rsidP="003F3A9B">
      <w:pPr>
        <w:jc w:val="both"/>
        <w:rPr>
          <w:rFonts w:ascii="Tahoma" w:hAnsi="Tahoma" w:cs="Tahoma"/>
          <w:b/>
          <w:bCs/>
          <w:color w:val="BFBFBF" w:themeColor="background1" w:themeShade="BF"/>
          <w:sz w:val="24"/>
          <w:szCs w:val="24"/>
        </w:rPr>
      </w:pPr>
      <w:r w:rsidRPr="003F3A9B">
        <w:rPr>
          <w:rFonts w:ascii="Tahoma" w:hAnsi="Tahoma" w:cs="Tahoma"/>
          <w:color w:val="BFBFBF" w:themeColor="background1" w:themeShade="BF"/>
          <w:sz w:val="24"/>
          <w:szCs w:val="24"/>
        </w:rPr>
        <w:t xml:space="preserve">Incluir información documentada de acuerdo con el procedimiento. Así como el registro fotográfico. </w:t>
      </w:r>
    </w:p>
    <w:p w14:paraId="589E87B6" w14:textId="77777777" w:rsidR="003F3A9B" w:rsidRP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54C9493A" w14:textId="77777777" w:rsidR="003F3A9B" w:rsidRDefault="003F3A9B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608A9EC4" w14:textId="77777777" w:rsidR="002F507E" w:rsidRDefault="002F507E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454E5B0A" w14:textId="77777777" w:rsidR="002F507E" w:rsidRDefault="002F507E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69D0E02D" w14:textId="77777777" w:rsidR="002F507E" w:rsidRPr="003F3A9B" w:rsidRDefault="002F507E" w:rsidP="003F3A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118FBEB6" w14:textId="77777777" w:rsidR="003F3A9B" w:rsidRDefault="003F3A9B" w:rsidP="00C648E0">
      <w:pPr>
        <w:rPr>
          <w:rFonts w:ascii="Tahoma" w:hAnsi="Tahoma" w:cs="Tahoma"/>
        </w:rPr>
      </w:pPr>
    </w:p>
    <w:p w14:paraId="4AD39558" w14:textId="77777777" w:rsidR="007152CE" w:rsidRDefault="007152CE" w:rsidP="00C648E0">
      <w:pPr>
        <w:rPr>
          <w:rFonts w:ascii="Tahoma" w:hAnsi="Tahoma" w:cs="Tahoma"/>
        </w:rPr>
      </w:pPr>
    </w:p>
    <w:p w14:paraId="1439E1F4" w14:textId="77777777" w:rsidR="003F3A9B" w:rsidRDefault="003F3A9B" w:rsidP="00C648E0">
      <w:pPr>
        <w:rPr>
          <w:rFonts w:ascii="Tahoma" w:hAnsi="Tahoma" w:cs="Tahoma"/>
        </w:rPr>
      </w:pPr>
    </w:p>
    <w:p w14:paraId="4B860091" w14:textId="77777777" w:rsidR="003F3A9B" w:rsidRPr="003F3A9B" w:rsidRDefault="003F3A9B" w:rsidP="00C648E0">
      <w:pPr>
        <w:rPr>
          <w:rFonts w:ascii="Tahoma" w:hAnsi="Tahoma" w:cs="Tahoma"/>
        </w:rPr>
      </w:pPr>
    </w:p>
    <w:tbl>
      <w:tblPr>
        <w:tblStyle w:val="Tablaconcuadrcula"/>
        <w:tblW w:w="10206" w:type="dxa"/>
        <w:tblInd w:w="-572" w:type="dxa"/>
        <w:tblLook w:val="04A0" w:firstRow="1" w:lastRow="0" w:firstColumn="1" w:lastColumn="0" w:noHBand="0" w:noVBand="1"/>
      </w:tblPr>
      <w:tblGrid>
        <w:gridCol w:w="1151"/>
        <w:gridCol w:w="1401"/>
        <w:gridCol w:w="2551"/>
        <w:gridCol w:w="2410"/>
        <w:gridCol w:w="2693"/>
      </w:tblGrid>
      <w:tr w:rsidR="00C648E0" w:rsidRPr="003F3A9B" w14:paraId="78700501" w14:textId="77777777" w:rsidTr="00883356">
        <w:tc>
          <w:tcPr>
            <w:tcW w:w="10206" w:type="dxa"/>
            <w:gridSpan w:val="5"/>
          </w:tcPr>
          <w:p w14:paraId="734D52D7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CONTROL DE CAMBIOS</w:t>
            </w:r>
          </w:p>
        </w:tc>
      </w:tr>
      <w:tr w:rsidR="00C648E0" w:rsidRPr="003F3A9B" w14:paraId="72A6EA8C" w14:textId="77777777" w:rsidTr="002F507E">
        <w:tc>
          <w:tcPr>
            <w:tcW w:w="1151" w:type="dxa"/>
          </w:tcPr>
          <w:p w14:paraId="7C7CDDC9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VERSIÓN</w:t>
            </w:r>
          </w:p>
        </w:tc>
        <w:tc>
          <w:tcPr>
            <w:tcW w:w="1401" w:type="dxa"/>
          </w:tcPr>
          <w:p w14:paraId="5D5573E9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FECHA</w:t>
            </w:r>
          </w:p>
          <w:p w14:paraId="324C9048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551" w:type="dxa"/>
          </w:tcPr>
          <w:p w14:paraId="3E47DD71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DESCRIPCIÓN DEL CAMBIO</w:t>
            </w:r>
          </w:p>
        </w:tc>
        <w:tc>
          <w:tcPr>
            <w:tcW w:w="2410" w:type="dxa"/>
          </w:tcPr>
          <w:p w14:paraId="6607163C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RESPONSABLE</w:t>
            </w:r>
          </w:p>
        </w:tc>
        <w:tc>
          <w:tcPr>
            <w:tcW w:w="2693" w:type="dxa"/>
          </w:tcPr>
          <w:p w14:paraId="38ECE200" w14:textId="77777777" w:rsidR="00C648E0" w:rsidRPr="003F3A9B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CARGO</w:t>
            </w:r>
          </w:p>
        </w:tc>
      </w:tr>
      <w:tr w:rsidR="00C648E0" w:rsidRPr="003F3A9B" w14:paraId="762A03B2" w14:textId="77777777" w:rsidTr="002F507E">
        <w:tc>
          <w:tcPr>
            <w:tcW w:w="1151" w:type="dxa"/>
          </w:tcPr>
          <w:p w14:paraId="0880E0D1" w14:textId="6ED08560" w:rsidR="00C648E0" w:rsidRPr="003F3A9B" w:rsidRDefault="00C648E0" w:rsidP="00883356">
            <w:pPr>
              <w:jc w:val="center"/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 xml:space="preserve">      </w:t>
            </w:r>
            <w:r w:rsidR="003F3A9B">
              <w:rPr>
                <w:rFonts w:ascii="Tahoma" w:hAnsi="Tahoma" w:cs="Tahoma"/>
              </w:rPr>
              <w:t>0</w:t>
            </w:r>
            <w:r w:rsidRPr="003F3A9B">
              <w:rPr>
                <w:rFonts w:ascii="Tahoma" w:hAnsi="Tahoma" w:cs="Tahoma"/>
              </w:rPr>
              <w:t xml:space="preserve">    </w:t>
            </w:r>
          </w:p>
        </w:tc>
        <w:tc>
          <w:tcPr>
            <w:tcW w:w="1401" w:type="dxa"/>
          </w:tcPr>
          <w:p w14:paraId="533D7164" w14:textId="3B58B04A" w:rsidR="00C648E0" w:rsidRPr="003F3A9B" w:rsidRDefault="003F3A9B" w:rsidP="0088335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12/07/2024</w:t>
            </w:r>
          </w:p>
        </w:tc>
        <w:tc>
          <w:tcPr>
            <w:tcW w:w="2551" w:type="dxa"/>
          </w:tcPr>
          <w:p w14:paraId="7733DD65" w14:textId="5434D8F6" w:rsidR="00C648E0" w:rsidRPr="003F3A9B" w:rsidRDefault="003F3A9B" w:rsidP="0088335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Versión inicial</w:t>
            </w:r>
          </w:p>
        </w:tc>
        <w:tc>
          <w:tcPr>
            <w:tcW w:w="2410" w:type="dxa"/>
          </w:tcPr>
          <w:p w14:paraId="1BC16441" w14:textId="63E397AD" w:rsidR="00C648E0" w:rsidRPr="003F3A9B" w:rsidRDefault="003F3A9B" w:rsidP="0088335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Eduardo Andrés Luque Quiñones</w:t>
            </w:r>
          </w:p>
        </w:tc>
        <w:tc>
          <w:tcPr>
            <w:tcW w:w="2693" w:type="dxa"/>
          </w:tcPr>
          <w:p w14:paraId="652FCF21" w14:textId="4ED410AD" w:rsidR="00C648E0" w:rsidRPr="003F3A9B" w:rsidRDefault="003F3A9B" w:rsidP="00883356">
            <w:pPr>
              <w:keepNext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Director Aseguramiento de la Prestación</w:t>
            </w:r>
          </w:p>
        </w:tc>
      </w:tr>
    </w:tbl>
    <w:tbl>
      <w:tblPr>
        <w:tblStyle w:val="Tablaconcuadrcula1"/>
        <w:tblW w:w="10206" w:type="dxa"/>
        <w:tblInd w:w="-572" w:type="dxa"/>
        <w:tblLook w:val="04A0" w:firstRow="1" w:lastRow="0" w:firstColumn="1" w:lastColumn="0" w:noHBand="0" w:noVBand="1"/>
      </w:tblPr>
      <w:tblGrid>
        <w:gridCol w:w="3119"/>
        <w:gridCol w:w="3118"/>
        <w:gridCol w:w="3969"/>
      </w:tblGrid>
      <w:tr w:rsidR="00C648E0" w:rsidRPr="003F3A9B" w14:paraId="3FC1BEA7" w14:textId="77777777" w:rsidTr="002F507E">
        <w:tc>
          <w:tcPr>
            <w:tcW w:w="3119" w:type="dxa"/>
          </w:tcPr>
          <w:p w14:paraId="44DCB448" w14:textId="77777777" w:rsidR="00C648E0" w:rsidRPr="003F3A9B" w:rsidRDefault="00C648E0" w:rsidP="00883356">
            <w:pPr>
              <w:pStyle w:val="Prrafodelista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PROYECTÓ</w:t>
            </w:r>
          </w:p>
        </w:tc>
        <w:tc>
          <w:tcPr>
            <w:tcW w:w="3118" w:type="dxa"/>
          </w:tcPr>
          <w:p w14:paraId="61FD084B" w14:textId="77777777" w:rsidR="00C648E0" w:rsidRPr="003F3A9B" w:rsidRDefault="00C648E0" w:rsidP="00883356">
            <w:pPr>
              <w:pStyle w:val="Prrafodelista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REVISÓ</w:t>
            </w:r>
          </w:p>
        </w:tc>
        <w:tc>
          <w:tcPr>
            <w:tcW w:w="3969" w:type="dxa"/>
          </w:tcPr>
          <w:p w14:paraId="433412CB" w14:textId="77777777" w:rsidR="00C648E0" w:rsidRPr="003F3A9B" w:rsidRDefault="00C648E0" w:rsidP="00883356">
            <w:pPr>
              <w:pStyle w:val="Prrafodelista"/>
              <w:rPr>
                <w:rFonts w:ascii="Tahoma" w:hAnsi="Tahoma" w:cs="Tahoma"/>
                <w:b/>
                <w:bCs/>
              </w:rPr>
            </w:pPr>
            <w:r w:rsidRPr="003F3A9B">
              <w:rPr>
                <w:rFonts w:ascii="Tahoma" w:hAnsi="Tahoma" w:cs="Tahoma"/>
                <w:b/>
                <w:bCs/>
              </w:rPr>
              <w:t>APROBÓ</w:t>
            </w:r>
          </w:p>
        </w:tc>
      </w:tr>
      <w:tr w:rsidR="00C648E0" w:rsidRPr="003F3A9B" w14:paraId="1BD600EB" w14:textId="77777777" w:rsidTr="002F507E">
        <w:tc>
          <w:tcPr>
            <w:tcW w:w="3119" w:type="dxa"/>
          </w:tcPr>
          <w:p w14:paraId="06BBDC65" w14:textId="400451EF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 xml:space="preserve">Nombre: </w:t>
            </w:r>
            <w:r w:rsidR="003F3A9B">
              <w:rPr>
                <w:rFonts w:ascii="Tahoma" w:hAnsi="Tahoma" w:cs="Tahoma"/>
              </w:rPr>
              <w:t>Myriam López Morales</w:t>
            </w:r>
          </w:p>
        </w:tc>
        <w:tc>
          <w:tcPr>
            <w:tcW w:w="3118" w:type="dxa"/>
          </w:tcPr>
          <w:p w14:paraId="7002CC5B" w14:textId="725A165E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 xml:space="preserve">Nombre: </w:t>
            </w:r>
            <w:r w:rsidR="003F3A9B">
              <w:rPr>
                <w:rFonts w:ascii="Tahoma" w:hAnsi="Tahoma" w:cs="Tahoma"/>
              </w:rPr>
              <w:t>José Vidal Ríos García</w:t>
            </w:r>
          </w:p>
        </w:tc>
        <w:tc>
          <w:tcPr>
            <w:tcW w:w="3969" w:type="dxa"/>
          </w:tcPr>
          <w:p w14:paraId="3666ABB5" w14:textId="3FB3AF76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 xml:space="preserve">Nombre: </w:t>
            </w:r>
            <w:r w:rsidR="003F3A9B">
              <w:rPr>
                <w:rFonts w:ascii="Tahoma" w:hAnsi="Tahoma" w:cs="Tahoma"/>
              </w:rPr>
              <w:t>Eduardo Andrés Luque Quiñones</w:t>
            </w:r>
          </w:p>
        </w:tc>
      </w:tr>
      <w:tr w:rsidR="00C648E0" w:rsidRPr="003F3A9B" w14:paraId="6E7C9222" w14:textId="77777777" w:rsidTr="002F507E">
        <w:tc>
          <w:tcPr>
            <w:tcW w:w="3119" w:type="dxa"/>
          </w:tcPr>
          <w:p w14:paraId="7BEDF9C1" w14:textId="0996C20B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Cargo:</w:t>
            </w:r>
            <w:r w:rsidR="003F3A9B">
              <w:rPr>
                <w:rFonts w:ascii="Tahoma" w:hAnsi="Tahoma" w:cs="Tahoma"/>
              </w:rPr>
              <w:t xml:space="preserve"> Profesional Apoyo</w:t>
            </w:r>
          </w:p>
        </w:tc>
        <w:tc>
          <w:tcPr>
            <w:tcW w:w="3118" w:type="dxa"/>
          </w:tcPr>
          <w:p w14:paraId="73935EC4" w14:textId="5213E0AC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Cargo:</w:t>
            </w:r>
            <w:r w:rsidR="003F3A9B">
              <w:rPr>
                <w:rFonts w:ascii="Tahoma" w:hAnsi="Tahoma" w:cs="Tahoma"/>
              </w:rPr>
              <w:t xml:space="preserve"> Coordinador Institucional</w:t>
            </w:r>
          </w:p>
        </w:tc>
        <w:tc>
          <w:tcPr>
            <w:tcW w:w="3969" w:type="dxa"/>
          </w:tcPr>
          <w:p w14:paraId="77A77691" w14:textId="70193C00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Cargo:</w:t>
            </w:r>
            <w:r w:rsidR="003F3A9B">
              <w:rPr>
                <w:rFonts w:ascii="Tahoma" w:hAnsi="Tahoma" w:cs="Tahoma"/>
              </w:rPr>
              <w:t xml:space="preserve"> </w:t>
            </w:r>
            <w:r w:rsidR="004A15B9">
              <w:rPr>
                <w:rFonts w:ascii="Tahoma" w:hAnsi="Tahoma" w:cs="Tahoma"/>
              </w:rPr>
              <w:t>D</w:t>
            </w:r>
            <w:r w:rsidR="0032644F">
              <w:rPr>
                <w:rFonts w:ascii="Tahoma" w:hAnsi="Tahoma" w:cs="Tahoma"/>
              </w:rPr>
              <w:t>irector</w:t>
            </w:r>
          </w:p>
        </w:tc>
      </w:tr>
      <w:tr w:rsidR="00C648E0" w:rsidRPr="003F3A9B" w14:paraId="3736A846" w14:textId="77777777" w:rsidTr="002F507E">
        <w:tc>
          <w:tcPr>
            <w:tcW w:w="3119" w:type="dxa"/>
          </w:tcPr>
          <w:p w14:paraId="3BFF0D20" w14:textId="70EE1657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Sugerencia y/o dirección:</w:t>
            </w:r>
            <w:r w:rsidR="003F3A9B">
              <w:rPr>
                <w:rFonts w:ascii="Tahoma" w:hAnsi="Tahoma" w:cs="Tahoma"/>
              </w:rPr>
              <w:t xml:space="preserve"> Aseguramiento de la Prestación</w:t>
            </w:r>
            <w:r w:rsidRPr="003F3A9B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118" w:type="dxa"/>
          </w:tcPr>
          <w:p w14:paraId="42A75852" w14:textId="1566CB84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Sugerencia y/o dirección:</w:t>
            </w:r>
            <w:r w:rsidR="003F3A9B">
              <w:rPr>
                <w:rFonts w:ascii="Tahoma" w:hAnsi="Tahoma" w:cs="Tahoma"/>
              </w:rPr>
              <w:t xml:space="preserve"> Aseguramiento de la Prestación</w:t>
            </w:r>
          </w:p>
        </w:tc>
        <w:tc>
          <w:tcPr>
            <w:tcW w:w="3969" w:type="dxa"/>
          </w:tcPr>
          <w:p w14:paraId="28F41782" w14:textId="2266EC43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Sugerencia y/o dirección:</w:t>
            </w:r>
            <w:r w:rsidR="003F3A9B">
              <w:rPr>
                <w:rFonts w:ascii="Tahoma" w:hAnsi="Tahoma" w:cs="Tahoma"/>
              </w:rPr>
              <w:t xml:space="preserve"> director Aseguramiento de la Prestación</w:t>
            </w:r>
          </w:p>
        </w:tc>
      </w:tr>
      <w:tr w:rsidR="00C648E0" w:rsidRPr="003F3A9B" w14:paraId="26196534" w14:textId="77777777" w:rsidTr="002F507E">
        <w:tc>
          <w:tcPr>
            <w:tcW w:w="3119" w:type="dxa"/>
          </w:tcPr>
          <w:p w14:paraId="46E25B4C" w14:textId="7579788D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Fecha:</w:t>
            </w:r>
            <w:r w:rsidR="003F3A9B">
              <w:rPr>
                <w:rFonts w:ascii="Tahoma" w:hAnsi="Tahoma" w:cs="Tahoma"/>
              </w:rPr>
              <w:t xml:space="preserve"> 17/06/2024</w:t>
            </w:r>
          </w:p>
        </w:tc>
        <w:tc>
          <w:tcPr>
            <w:tcW w:w="3118" w:type="dxa"/>
          </w:tcPr>
          <w:p w14:paraId="74D55297" w14:textId="09F7253C" w:rsidR="00C648E0" w:rsidRPr="003F3A9B" w:rsidRDefault="00C648E0" w:rsidP="00883356">
            <w:pPr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Fecha:</w:t>
            </w:r>
            <w:r w:rsidR="003F3A9B">
              <w:rPr>
                <w:rFonts w:ascii="Tahoma" w:hAnsi="Tahoma" w:cs="Tahoma"/>
              </w:rPr>
              <w:t xml:space="preserve"> 11/07/2024</w:t>
            </w:r>
          </w:p>
        </w:tc>
        <w:tc>
          <w:tcPr>
            <w:tcW w:w="3969" w:type="dxa"/>
          </w:tcPr>
          <w:p w14:paraId="36CE5ED8" w14:textId="1B94AAAA" w:rsidR="00C648E0" w:rsidRPr="003F3A9B" w:rsidRDefault="00C648E0" w:rsidP="00883356">
            <w:pPr>
              <w:keepNext/>
              <w:rPr>
                <w:rFonts w:ascii="Tahoma" w:hAnsi="Tahoma" w:cs="Tahoma"/>
              </w:rPr>
            </w:pPr>
            <w:r w:rsidRPr="003F3A9B">
              <w:rPr>
                <w:rFonts w:ascii="Tahoma" w:hAnsi="Tahoma" w:cs="Tahoma"/>
              </w:rPr>
              <w:t>Fecha:</w:t>
            </w:r>
            <w:r w:rsidR="003F3A9B">
              <w:rPr>
                <w:rFonts w:ascii="Tahoma" w:hAnsi="Tahoma" w:cs="Tahoma"/>
              </w:rPr>
              <w:t xml:space="preserve"> 1</w:t>
            </w:r>
            <w:r w:rsidR="00B11BFE">
              <w:rPr>
                <w:rFonts w:ascii="Tahoma" w:hAnsi="Tahoma" w:cs="Tahoma"/>
              </w:rPr>
              <w:t>6</w:t>
            </w:r>
            <w:r w:rsidR="003F3A9B">
              <w:rPr>
                <w:rFonts w:ascii="Tahoma" w:hAnsi="Tahoma" w:cs="Tahoma"/>
              </w:rPr>
              <w:t>/07/2024</w:t>
            </w:r>
          </w:p>
        </w:tc>
      </w:tr>
    </w:tbl>
    <w:p w14:paraId="1A2FDF31" w14:textId="77777777" w:rsidR="00E71E72" w:rsidRPr="003F3A9B" w:rsidRDefault="00E71E72" w:rsidP="000120F3">
      <w:pPr>
        <w:spacing w:after="200" w:line="276" w:lineRule="auto"/>
        <w:rPr>
          <w:rFonts w:ascii="Tahoma" w:hAnsi="Tahoma" w:cs="Tahoma"/>
        </w:rPr>
      </w:pPr>
    </w:p>
    <w:sectPr w:rsidR="00E71E72" w:rsidRPr="003F3A9B" w:rsidSect="00A53FBF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126" w:right="1701" w:bottom="1701" w:left="1701" w:header="720" w:footer="22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5AF5C" w14:textId="77777777" w:rsidR="00437E2A" w:rsidRDefault="00437E2A" w:rsidP="00C820B0">
      <w:r>
        <w:separator/>
      </w:r>
    </w:p>
  </w:endnote>
  <w:endnote w:type="continuationSeparator" w:id="0">
    <w:p w14:paraId="68D223F8" w14:textId="77777777" w:rsidR="00437E2A" w:rsidRDefault="00437E2A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10896" w14:textId="02029E13" w:rsidR="002131AB" w:rsidRPr="002131AB" w:rsidRDefault="000120F3" w:rsidP="00B22F3C">
    <w:pPr>
      <w:rPr>
        <w:rFonts w:ascii="Tahoma" w:hAnsi="Tahoma" w:cs="Tahoma"/>
        <w:sz w:val="24"/>
        <w:szCs w:val="24"/>
        <w:lang w:val="es-CO"/>
      </w:rPr>
    </w:pPr>
    <w:r w:rsidRPr="000120F3">
      <w:rPr>
        <w:rFonts w:ascii="Tahoma" w:hAnsi="Tahoma" w:cs="Tahoma"/>
        <w:noProof/>
        <w:sz w:val="24"/>
        <w:szCs w:val="24"/>
        <w:lang w:val="es-CO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51DB5CD3" wp14:editId="65A69B71">
              <wp:simplePos x="0" y="0"/>
              <wp:positionH relativeFrom="column">
                <wp:posOffset>4865370</wp:posOffset>
              </wp:positionH>
              <wp:positionV relativeFrom="paragraph">
                <wp:posOffset>17145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E81C3" w14:textId="1724D459" w:rsidR="000120F3" w:rsidRPr="000120F3" w:rsidRDefault="000120F3">
                          <w:pPr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0120F3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t>PDE-F453 Versión 0 2</w:t>
                          </w:r>
                          <w:r w:rsidR="001C2C15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t>5</w:t>
                          </w:r>
                          <w:r w:rsidRPr="000120F3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t>/07/2024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DB5C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3.1pt;margin-top:1.3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" filled="f" stroked="f">
              <v:textbox style="mso-fit-shape-to-text:t">
                <w:txbxContent>
                  <w:p w14:paraId="7BFE81C3" w14:textId="1724D459" w:rsidR="000120F3" w:rsidRPr="000120F3" w:rsidRDefault="000120F3">
                    <w:pPr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</w:pPr>
                    <w:r w:rsidRPr="000120F3"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  <w:t>PDE-F453 Versión 0 2</w:t>
                    </w:r>
                    <w:r w:rsidR="001C2C15"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  <w:t>5</w:t>
                    </w:r>
                    <w:r w:rsidRPr="000120F3"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  <w:t>/07/2024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B13DC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94080" behindDoc="0" locked="0" layoutInCell="1" allowOverlap="1" wp14:anchorId="22EA9235" wp14:editId="7A608530">
          <wp:simplePos x="0" y="0"/>
          <wp:positionH relativeFrom="column">
            <wp:posOffset>3364230</wp:posOffset>
          </wp:positionH>
          <wp:positionV relativeFrom="paragraph">
            <wp:posOffset>-48895</wp:posOffset>
          </wp:positionV>
          <wp:extent cx="1303020" cy="36576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es Hoja membrete 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02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B03">
      <w:rPr>
        <w:noProof/>
        <w:lang w:val="es-CO" w:eastAsia="es-CO"/>
      </w:rPr>
      <w:drawing>
        <wp:anchor distT="0" distB="0" distL="114300" distR="114300" simplePos="0" relativeHeight="251680768" behindDoc="1" locked="0" layoutInCell="1" allowOverlap="1" wp14:anchorId="014AE137" wp14:editId="44B58951">
          <wp:simplePos x="0" y="0"/>
          <wp:positionH relativeFrom="column">
            <wp:posOffset>-665277</wp:posOffset>
          </wp:positionH>
          <wp:positionV relativeFrom="paragraph">
            <wp:posOffset>-581025</wp:posOffset>
          </wp:positionV>
          <wp:extent cx="1498600" cy="788035"/>
          <wp:effectExtent l="0" t="0" r="6350" b="0"/>
          <wp:wrapTight wrapText="bothSides">
            <wp:wrapPolygon edited="0">
              <wp:start x="0" y="0"/>
              <wp:lineTo x="0" y="20886"/>
              <wp:lineTo x="21417" y="20886"/>
              <wp:lineTo x="21417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B03">
      <w:rPr>
        <w:noProof/>
        <w:lang w:val="es-CO" w:eastAsia="es-CO"/>
      </w:rPr>
      <w:drawing>
        <wp:anchor distT="0" distB="0" distL="114300" distR="114300" simplePos="0" relativeHeight="251682816" behindDoc="1" locked="0" layoutInCell="1" allowOverlap="1" wp14:anchorId="199C2123" wp14:editId="484B7882">
          <wp:simplePos x="0" y="0"/>
          <wp:positionH relativeFrom="column">
            <wp:posOffset>960323</wp:posOffset>
          </wp:positionH>
          <wp:positionV relativeFrom="paragraph">
            <wp:posOffset>-516255</wp:posOffset>
          </wp:positionV>
          <wp:extent cx="2534285" cy="722630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3"/>
                  <a:srcRect l="10349" t="13007" b="8967"/>
                  <a:stretch/>
                </pic:blipFill>
                <pic:spPr bwMode="auto">
                  <a:xfrm>
                    <a:off x="0" y="0"/>
                    <a:ext cx="2534285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B03" w:rsidRPr="00B22F3C">
      <w:rPr>
        <w:i/>
        <w:iC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63F77BA" wp14:editId="2702093B">
              <wp:simplePos x="0" y="0"/>
              <wp:positionH relativeFrom="column">
                <wp:posOffset>3168218</wp:posOffset>
              </wp:positionH>
              <wp:positionV relativeFrom="paragraph">
                <wp:posOffset>-577850</wp:posOffset>
              </wp:positionV>
              <wp:extent cx="9525" cy="816610"/>
              <wp:effectExtent l="0" t="0" r="28575" b="21590"/>
              <wp:wrapNone/>
              <wp:docPr id="638330083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8166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702D0E" id="Conector recto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-45.5pt" to="250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" strokecolor="black [3040]"/>
          </w:pict>
        </mc:Fallback>
      </mc:AlternateContent>
    </w:r>
    <w:r w:rsidR="00791B03" w:rsidRPr="00923B19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87936" behindDoc="0" locked="0" layoutInCell="1" allowOverlap="1" wp14:anchorId="7CD54790" wp14:editId="015C8ED4">
          <wp:simplePos x="0" y="0"/>
          <wp:positionH relativeFrom="margin">
            <wp:posOffset>3338627</wp:posOffset>
          </wp:positionH>
          <wp:positionV relativeFrom="paragraph">
            <wp:posOffset>-624840</wp:posOffset>
          </wp:positionV>
          <wp:extent cx="2028825" cy="658495"/>
          <wp:effectExtent l="0" t="0" r="9525" b="8255"/>
          <wp:wrapNone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34781" name=""/>
                  <pic:cNvPicPr/>
                </pic:nvPicPr>
                <pic:blipFill rotWithShape="1">
                  <a:blip r:embed="rId4"/>
                  <a:srcRect b="10445"/>
                  <a:stretch/>
                </pic:blipFill>
                <pic:spPr bwMode="auto">
                  <a:xfrm>
                    <a:off x="0" y="0"/>
                    <a:ext cx="2028825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87E" w:rsidRPr="00B22F3C">
      <w:rPr>
        <w:i/>
        <w:iCs/>
        <w:noProof/>
        <w:sz w:val="22"/>
        <w:szCs w:val="22"/>
        <w:lang w:val="es-CO"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9FEFA1" wp14:editId="3976E2CB">
              <wp:simplePos x="0" y="0"/>
              <wp:positionH relativeFrom="page">
                <wp:posOffset>7040379</wp:posOffset>
              </wp:positionH>
              <wp:positionV relativeFrom="paragraph">
                <wp:posOffset>958950</wp:posOffset>
              </wp:positionV>
              <wp:extent cx="657225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A0EA8E" w14:textId="7EEE8038" w:rsidR="00F069C3" w:rsidRPr="00F069C3" w:rsidRDefault="00F069C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pág. </w: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069C3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3FBF" w:rsidRPr="00A53FBF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FEFA1" id="_x0000_s1029" type="#_x0000_t202" style="position:absolute;margin-left:554.35pt;margin-top:75.5pt;width:51.75pt;height:24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" filled="f" stroked="f" strokeweight=".5pt">
              <v:textbox>
                <w:txbxContent>
                  <w:p w14:paraId="70A0EA8E" w14:textId="7EEE8038" w:rsidR="00F069C3" w:rsidRPr="00F069C3" w:rsidRDefault="00F069C3">
                    <w:pPr>
                      <w:rPr>
                        <w:sz w:val="24"/>
                        <w:szCs w:val="24"/>
                      </w:rPr>
                    </w:pP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pág. </w: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begin"/>
                    </w:r>
                    <w:r w:rsidRPr="00F069C3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separate"/>
                    </w:r>
                    <w:r w:rsidR="00A53FBF" w:rsidRPr="00A53FBF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4</w:t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40C3B">
      <w:rPr>
        <w:rFonts w:ascii="Tahoma" w:hAnsi="Tahoma" w:cs="Tahoma"/>
        <w:sz w:val="24"/>
        <w:szCs w:val="24"/>
        <w:lang w:val="es-CO"/>
      </w:rPr>
      <w:t xml:space="preserve">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479C5" w14:textId="77777777" w:rsidR="00437E2A" w:rsidRDefault="00437E2A" w:rsidP="00C820B0">
      <w:r>
        <w:separator/>
      </w:r>
    </w:p>
  </w:footnote>
  <w:footnote w:type="continuationSeparator" w:id="0">
    <w:p w14:paraId="76ACD4C3" w14:textId="77777777" w:rsidR="00437E2A" w:rsidRDefault="00437E2A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ACCAE" w14:textId="0B5E5E50" w:rsidR="003D2188" w:rsidRDefault="00000000">
    <w:pPr>
      <w:pStyle w:val="Encabezado"/>
    </w:pPr>
    <w:r>
      <w:rPr>
        <w:noProof/>
      </w:rPr>
      <w:pict w14:anchorId="3E54C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8" o:spid="_x0000_s1026" type="#_x0000_t75" style="position:absolute;margin-left:0;margin-top:0;width:542.95pt;height:268.35pt;z-index:-251641856;mso-position-horizontal:center;mso-position-horizontal-relative:margin;mso-position-vertical:center;mso-position-vertical-relative:margin" o:allowincell="f">
          <v:imagedata r:id="rId1" o:title="LOGO DE MARCA DE AGUA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77" w:type="dxa"/>
      <w:tblInd w:w="-4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17"/>
      <w:gridCol w:w="5988"/>
      <w:gridCol w:w="2272"/>
    </w:tblGrid>
    <w:tr w:rsidR="00201355" w:rsidRPr="00201355" w14:paraId="58B67FA7" w14:textId="77777777" w:rsidTr="00766C7B">
      <w:trPr>
        <w:trHeight w:val="341"/>
      </w:trPr>
      <w:tc>
        <w:tcPr>
          <w:tcW w:w="1617" w:type="dxa"/>
          <w:vMerge w:val="restart"/>
          <w:shd w:val="clear" w:color="auto" w:fill="auto"/>
        </w:tcPr>
        <w:p w14:paraId="2B474ABA" w14:textId="77777777" w:rsidR="00201355" w:rsidRPr="00201355" w:rsidRDefault="00201355" w:rsidP="00201355">
          <w:pPr>
            <w:pStyle w:val="Encabezado"/>
            <w:rPr>
              <w:rFonts w:ascii="Tahoma" w:hAnsi="Tahoma" w:cs="Tahoma"/>
              <w:sz w:val="22"/>
              <w:szCs w:val="22"/>
            </w:rPr>
          </w:pPr>
          <w:r w:rsidRPr="00201355">
            <w:rPr>
              <w:rFonts w:ascii="Tahoma" w:hAnsi="Tahoma" w:cs="Tahoma"/>
              <w:noProof/>
              <w:sz w:val="22"/>
              <w:szCs w:val="22"/>
            </w:rPr>
            <w:drawing>
              <wp:inline distT="0" distB="0" distL="0" distR="0" wp14:anchorId="33A2A513" wp14:editId="76CA1E86">
                <wp:extent cx="935665" cy="712381"/>
                <wp:effectExtent l="0" t="0" r="0" b="0"/>
                <wp:docPr id="1003231617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FF11A8-D8A1-4B2E-8237-CC0041F540F2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65FF11A8-D8A1-4B2E-8237-CC0041F540F2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075" cy="718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8" w:type="dxa"/>
          <w:vMerge w:val="restart"/>
          <w:shd w:val="clear" w:color="auto" w:fill="auto"/>
          <w:vAlign w:val="center"/>
        </w:tcPr>
        <w:p w14:paraId="555DCF4F" w14:textId="2D56703B" w:rsidR="00201355" w:rsidRPr="00201355" w:rsidRDefault="00C3160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  <w:r>
            <w:rPr>
              <w:rFonts w:ascii="Tahoma" w:hAnsi="Tahoma" w:cs="Tahoma"/>
              <w:b/>
              <w:sz w:val="22"/>
              <w:szCs w:val="22"/>
            </w:rPr>
            <w:t>INFORME DE DIAGNÓSTICO COMPONENTE INSTITUCIONAL</w:t>
          </w:r>
        </w:p>
      </w:tc>
      <w:tc>
        <w:tcPr>
          <w:tcW w:w="2272" w:type="dxa"/>
          <w:tcBorders>
            <w:bottom w:val="single" w:sz="4" w:space="0" w:color="auto"/>
          </w:tcBorders>
          <w:shd w:val="clear" w:color="auto" w:fill="auto"/>
        </w:tcPr>
        <w:p w14:paraId="0AE6F0F4" w14:textId="7831AC85" w:rsidR="00FE7477" w:rsidRPr="00FE7477" w:rsidRDefault="00201355" w:rsidP="00A32936">
          <w:pPr>
            <w:pStyle w:val="Encabezado"/>
            <w:rPr>
              <w:rFonts w:ascii="Tahoma" w:hAnsi="Tahoma" w:cs="Tahoma"/>
              <w:sz w:val="22"/>
              <w:szCs w:val="22"/>
            </w:rPr>
          </w:pPr>
          <w:r w:rsidRPr="00A32936">
            <w:rPr>
              <w:rFonts w:ascii="Tahoma" w:hAnsi="Tahoma" w:cs="Tahoma"/>
              <w:b/>
              <w:bCs/>
              <w:sz w:val="22"/>
              <w:szCs w:val="22"/>
            </w:rPr>
            <w:t>Código:</w:t>
          </w:r>
          <w:r w:rsidR="00EF0634" w:rsidRPr="00A32936">
            <w:rPr>
              <w:rFonts w:ascii="Tahoma" w:hAnsi="Tahoma" w:cs="Tahoma"/>
              <w:b/>
              <w:bCs/>
              <w:sz w:val="22"/>
              <w:szCs w:val="22"/>
            </w:rPr>
            <w:t xml:space="preserve"> </w:t>
          </w:r>
          <w:r w:rsidR="00B11BFE" w:rsidRPr="005E4AC9">
            <w:rPr>
              <w:rFonts w:ascii="Tahoma" w:hAnsi="Tahoma" w:cs="Tahoma"/>
              <w:sz w:val="22"/>
              <w:szCs w:val="22"/>
            </w:rPr>
            <w:t>AS-F454</w:t>
          </w:r>
        </w:p>
      </w:tc>
    </w:tr>
    <w:tr w:rsidR="00201355" w:rsidRPr="00201355" w14:paraId="55859BE3" w14:textId="77777777" w:rsidTr="00766C7B">
      <w:tblPrEx>
        <w:tblCellMar>
          <w:left w:w="108" w:type="dxa"/>
          <w:right w:w="108" w:type="dxa"/>
        </w:tblCellMar>
      </w:tblPrEx>
      <w:trPr>
        <w:trHeight w:val="331"/>
      </w:trPr>
      <w:tc>
        <w:tcPr>
          <w:tcW w:w="1617" w:type="dxa"/>
          <w:vMerge/>
          <w:shd w:val="clear" w:color="auto" w:fill="auto"/>
        </w:tcPr>
        <w:p w14:paraId="6C4C20A7" w14:textId="77777777" w:rsidR="00201355" w:rsidRPr="00201355" w:rsidRDefault="00201355" w:rsidP="00201355">
          <w:pPr>
            <w:pStyle w:val="Encabezado"/>
            <w:jc w:val="both"/>
            <w:rPr>
              <w:rFonts w:ascii="Tahoma" w:hAnsi="Tahoma" w:cs="Tahoma"/>
              <w:sz w:val="22"/>
              <w:szCs w:val="22"/>
            </w:rPr>
          </w:pPr>
        </w:p>
      </w:tc>
      <w:tc>
        <w:tcPr>
          <w:tcW w:w="5988" w:type="dxa"/>
          <w:vMerge/>
          <w:shd w:val="clear" w:color="auto" w:fill="auto"/>
          <w:vAlign w:val="center"/>
        </w:tcPr>
        <w:p w14:paraId="3F8D9197" w14:textId="77777777" w:rsidR="00201355" w:rsidRPr="00201355" w:rsidRDefault="0020135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72" w:type="dxa"/>
          <w:shd w:val="clear" w:color="auto" w:fill="auto"/>
        </w:tcPr>
        <w:p w14:paraId="35172F7D" w14:textId="24B45B63" w:rsidR="00201355" w:rsidRPr="00A32936" w:rsidRDefault="00201355" w:rsidP="00A32936">
          <w:pPr>
            <w:pStyle w:val="Encabezado"/>
            <w:rPr>
              <w:rFonts w:ascii="Tahoma" w:hAnsi="Tahoma" w:cs="Tahoma"/>
              <w:b/>
              <w:bCs/>
              <w:sz w:val="22"/>
              <w:szCs w:val="22"/>
            </w:rPr>
          </w:pPr>
          <w:r w:rsidRPr="00A32936">
            <w:rPr>
              <w:rFonts w:ascii="Tahoma" w:hAnsi="Tahoma" w:cs="Tahoma"/>
              <w:b/>
              <w:bCs/>
              <w:sz w:val="22"/>
              <w:szCs w:val="22"/>
            </w:rPr>
            <w:t>Versión:</w:t>
          </w:r>
          <w:r w:rsidR="00710196">
            <w:rPr>
              <w:rFonts w:ascii="Tahoma" w:hAnsi="Tahoma" w:cs="Tahoma"/>
              <w:b/>
              <w:bCs/>
              <w:sz w:val="22"/>
              <w:szCs w:val="22"/>
            </w:rPr>
            <w:t xml:space="preserve"> </w:t>
          </w:r>
          <w:r w:rsidR="00B11BFE" w:rsidRPr="004A15B9">
            <w:rPr>
              <w:rFonts w:ascii="Tahoma" w:hAnsi="Tahoma" w:cs="Tahoma"/>
              <w:sz w:val="22"/>
              <w:szCs w:val="22"/>
            </w:rPr>
            <w:t>0</w:t>
          </w:r>
        </w:p>
      </w:tc>
    </w:tr>
    <w:tr w:rsidR="00201355" w:rsidRPr="00201355" w14:paraId="1B79B212" w14:textId="77777777" w:rsidTr="00766C7B">
      <w:tblPrEx>
        <w:tblCellMar>
          <w:left w:w="108" w:type="dxa"/>
          <w:right w:w="108" w:type="dxa"/>
        </w:tblCellMar>
      </w:tblPrEx>
      <w:trPr>
        <w:trHeight w:val="267"/>
      </w:trPr>
      <w:tc>
        <w:tcPr>
          <w:tcW w:w="1617" w:type="dxa"/>
          <w:vMerge/>
          <w:shd w:val="clear" w:color="auto" w:fill="auto"/>
        </w:tcPr>
        <w:p w14:paraId="01BA2644" w14:textId="77777777" w:rsidR="00201355" w:rsidRPr="00201355" w:rsidRDefault="00201355" w:rsidP="00201355">
          <w:pPr>
            <w:pStyle w:val="Encabezado"/>
            <w:jc w:val="both"/>
            <w:rPr>
              <w:rFonts w:ascii="Tahoma" w:hAnsi="Tahoma" w:cs="Tahoma"/>
              <w:sz w:val="22"/>
              <w:szCs w:val="22"/>
            </w:rPr>
          </w:pPr>
        </w:p>
      </w:tc>
      <w:tc>
        <w:tcPr>
          <w:tcW w:w="5988" w:type="dxa"/>
          <w:vMerge/>
          <w:shd w:val="clear" w:color="auto" w:fill="auto"/>
          <w:vAlign w:val="center"/>
        </w:tcPr>
        <w:p w14:paraId="5D5AA72A" w14:textId="77777777" w:rsidR="00201355" w:rsidRPr="00201355" w:rsidRDefault="0020135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72" w:type="dxa"/>
          <w:shd w:val="clear" w:color="auto" w:fill="auto"/>
        </w:tcPr>
        <w:p w14:paraId="79CBD365" w14:textId="7C04ED46" w:rsidR="00201355" w:rsidRPr="00A32936" w:rsidRDefault="00201355" w:rsidP="00A32936">
          <w:pPr>
            <w:pStyle w:val="Encabezado"/>
            <w:rPr>
              <w:rFonts w:ascii="Tahoma" w:hAnsi="Tahoma" w:cs="Tahoma"/>
              <w:b/>
              <w:bCs/>
              <w:sz w:val="22"/>
              <w:szCs w:val="22"/>
            </w:rPr>
          </w:pPr>
          <w:r w:rsidRPr="00A32936">
            <w:rPr>
              <w:rFonts w:ascii="Tahoma" w:hAnsi="Tahoma" w:cs="Tahoma"/>
              <w:b/>
              <w:bCs/>
              <w:sz w:val="22"/>
              <w:szCs w:val="22"/>
            </w:rPr>
            <w:t>Fecha:</w:t>
          </w:r>
          <w:r w:rsidR="00A32936" w:rsidRPr="00A32936">
            <w:rPr>
              <w:rFonts w:ascii="Tahoma" w:hAnsi="Tahoma" w:cs="Tahoma"/>
              <w:b/>
              <w:bCs/>
              <w:sz w:val="22"/>
              <w:szCs w:val="22"/>
            </w:rPr>
            <w:t xml:space="preserve"> </w:t>
          </w:r>
          <w:r w:rsidR="004A15B9">
            <w:rPr>
              <w:rFonts w:ascii="Tahoma" w:hAnsi="Tahoma" w:cs="Tahoma"/>
              <w:sz w:val="22"/>
              <w:szCs w:val="22"/>
            </w:rPr>
            <w:t>05</w:t>
          </w:r>
          <w:r w:rsidR="00B11BFE" w:rsidRPr="005E4AC9">
            <w:rPr>
              <w:rFonts w:ascii="Tahoma" w:hAnsi="Tahoma" w:cs="Tahoma"/>
              <w:sz w:val="22"/>
              <w:szCs w:val="22"/>
            </w:rPr>
            <w:t>/0</w:t>
          </w:r>
          <w:r w:rsidR="004A15B9">
            <w:rPr>
              <w:rFonts w:ascii="Tahoma" w:hAnsi="Tahoma" w:cs="Tahoma"/>
              <w:sz w:val="22"/>
              <w:szCs w:val="22"/>
            </w:rPr>
            <w:t>8</w:t>
          </w:r>
          <w:r w:rsidR="00B11BFE" w:rsidRPr="005E4AC9">
            <w:rPr>
              <w:rFonts w:ascii="Tahoma" w:hAnsi="Tahoma" w:cs="Tahoma"/>
              <w:sz w:val="22"/>
              <w:szCs w:val="22"/>
            </w:rPr>
            <w:t>/2024</w:t>
          </w:r>
        </w:p>
      </w:tc>
    </w:tr>
    <w:tr w:rsidR="00201355" w:rsidRPr="00710196" w14:paraId="7D9E0E97" w14:textId="77777777" w:rsidTr="00766C7B">
      <w:tblPrEx>
        <w:tblCellMar>
          <w:left w:w="108" w:type="dxa"/>
          <w:right w:w="108" w:type="dxa"/>
        </w:tblCellMar>
      </w:tblPrEx>
      <w:trPr>
        <w:trHeight w:val="272"/>
      </w:trPr>
      <w:tc>
        <w:tcPr>
          <w:tcW w:w="1617" w:type="dxa"/>
          <w:vMerge/>
          <w:shd w:val="clear" w:color="auto" w:fill="auto"/>
        </w:tcPr>
        <w:p w14:paraId="26B11111" w14:textId="77777777" w:rsidR="00201355" w:rsidRPr="00201355" w:rsidRDefault="00201355" w:rsidP="00201355">
          <w:pPr>
            <w:pStyle w:val="Encabezado"/>
            <w:jc w:val="both"/>
            <w:rPr>
              <w:rFonts w:ascii="Tahoma" w:hAnsi="Tahoma" w:cs="Tahoma"/>
              <w:sz w:val="22"/>
              <w:szCs w:val="22"/>
            </w:rPr>
          </w:pPr>
        </w:p>
      </w:tc>
      <w:tc>
        <w:tcPr>
          <w:tcW w:w="5988" w:type="dxa"/>
          <w:vMerge/>
          <w:shd w:val="clear" w:color="auto" w:fill="auto"/>
          <w:vAlign w:val="center"/>
        </w:tcPr>
        <w:p w14:paraId="71E87950" w14:textId="77777777" w:rsidR="00201355" w:rsidRPr="00201355" w:rsidRDefault="0020135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72" w:type="dxa"/>
          <w:shd w:val="clear" w:color="auto" w:fill="auto"/>
        </w:tcPr>
        <w:p w14:paraId="7E82DE7B" w14:textId="14C51D00" w:rsidR="009F763C" w:rsidRPr="00710196" w:rsidRDefault="00201355" w:rsidP="00564269">
          <w:pPr>
            <w:pStyle w:val="Encabezado"/>
            <w:tabs>
              <w:tab w:val="clear" w:pos="4252"/>
              <w:tab w:val="clear" w:pos="8504"/>
              <w:tab w:val="left" w:pos="1260"/>
              <w:tab w:val="right" w:pos="2056"/>
            </w:tabs>
            <w:rPr>
              <w:rFonts w:ascii="Tahoma" w:hAnsi="Tahoma" w:cs="Tahoma"/>
              <w:sz w:val="22"/>
              <w:szCs w:val="22"/>
            </w:rPr>
          </w:pPr>
          <w:r w:rsidRPr="00710196">
            <w:rPr>
              <w:rFonts w:ascii="Tahoma" w:hAnsi="Tahoma" w:cs="Tahoma"/>
              <w:b/>
              <w:bCs/>
              <w:sz w:val="22"/>
              <w:szCs w:val="22"/>
            </w:rPr>
            <w:t>Pág.</w:t>
          </w:r>
          <w:r w:rsidRPr="00710196">
            <w:rPr>
              <w:rFonts w:ascii="Tahoma" w:hAnsi="Tahoma" w:cs="Tahoma"/>
              <w:sz w:val="22"/>
              <w:szCs w:val="22"/>
            </w:rPr>
            <w:t xml:space="preserve"> </w:t>
          </w:r>
          <w:r w:rsidR="000F3939" w:rsidRPr="000F3939">
            <w:rPr>
              <w:rFonts w:ascii="Tahoma" w:hAnsi="Tahoma" w:cs="Tahoma"/>
              <w:sz w:val="22"/>
              <w:szCs w:val="22"/>
            </w:rPr>
            <w:fldChar w:fldCharType="begin"/>
          </w:r>
          <w:r w:rsidR="000F3939" w:rsidRPr="000F3939">
            <w:rPr>
              <w:rFonts w:ascii="Tahoma" w:hAnsi="Tahoma" w:cs="Tahoma"/>
              <w:sz w:val="22"/>
              <w:szCs w:val="22"/>
            </w:rPr>
            <w:instrText>PAGE   \* MERGEFORMAT</w:instrText>
          </w:r>
          <w:r w:rsidR="000F3939" w:rsidRPr="000F3939">
            <w:rPr>
              <w:rFonts w:ascii="Tahoma" w:hAnsi="Tahoma" w:cs="Tahoma"/>
              <w:sz w:val="22"/>
              <w:szCs w:val="22"/>
            </w:rPr>
            <w:fldChar w:fldCharType="separate"/>
          </w:r>
          <w:r w:rsidR="000F3939" w:rsidRPr="000F3939">
            <w:rPr>
              <w:rFonts w:ascii="Tahoma" w:hAnsi="Tahoma" w:cs="Tahoma"/>
              <w:sz w:val="22"/>
              <w:szCs w:val="22"/>
            </w:rPr>
            <w:t>1</w:t>
          </w:r>
          <w:r w:rsidR="000F3939" w:rsidRPr="000F3939">
            <w:rPr>
              <w:rFonts w:ascii="Tahoma" w:hAnsi="Tahoma" w:cs="Tahoma"/>
              <w:sz w:val="22"/>
              <w:szCs w:val="22"/>
            </w:rPr>
            <w:fldChar w:fldCharType="end"/>
          </w:r>
          <w:r w:rsidR="000F3939">
            <w:rPr>
              <w:rFonts w:ascii="Tahoma" w:hAnsi="Tahoma" w:cs="Tahoma"/>
              <w:sz w:val="22"/>
              <w:szCs w:val="22"/>
            </w:rPr>
            <w:t>/11</w:t>
          </w:r>
        </w:p>
      </w:tc>
    </w:tr>
  </w:tbl>
  <w:p w14:paraId="79709BC9" w14:textId="2F208CD7" w:rsidR="00F438F7" w:rsidRDefault="00000000" w:rsidP="008B402B">
    <w:pPr>
      <w:pStyle w:val="Encabezado"/>
      <w:ind w:left="708" w:firstLine="4956"/>
    </w:pPr>
    <w:r>
      <w:rPr>
        <w:noProof/>
        <w:lang w:val="es-ES_tradnl" w:eastAsia="es-ES_tradnl"/>
      </w:rPr>
      <w:pict w14:anchorId="6F028E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9" o:spid="_x0000_s1027" type="#_x0000_t75" style="position:absolute;left:0;text-align:left;margin-left:-15.95pt;margin-top:228.65pt;width:542.95pt;height:268.35pt;z-index:-251640832;mso-position-horizontal-relative:margin;mso-position-vertical-relative:margin" o:allowincell="f">
          <v:imagedata r:id="rId2" o:title="LOGO DE MARCA DE AGUA (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8A884" w14:textId="4D9ED69B" w:rsidR="003D2188" w:rsidRDefault="00306641">
    <w:pPr>
      <w:pStyle w:val="Encabezado"/>
    </w:pPr>
    <w:r w:rsidRPr="00EC158F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74921E4" wp14:editId="1D612A77">
              <wp:simplePos x="0" y="0"/>
              <wp:positionH relativeFrom="column">
                <wp:posOffset>1884680</wp:posOffset>
              </wp:positionH>
              <wp:positionV relativeFrom="paragraph">
                <wp:posOffset>1647825</wp:posOffset>
              </wp:positionV>
              <wp:extent cx="3605530" cy="902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5530" cy="902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31D5BC" w14:textId="4D3C7046" w:rsidR="00EF25DB" w:rsidRDefault="003F3A9B" w:rsidP="00EF25DB">
                          <w:pPr>
                            <w:rPr>
                              <w:rFonts w:ascii="Tahoma" w:hAnsi="Tahoma" w:cs="Tahoma"/>
                              <w:color w:val="262626" w:themeColor="text1" w:themeTint="D9"/>
                              <w:sz w:val="32"/>
                              <w:szCs w:val="32"/>
                              <w:lang w:val="es-MX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32"/>
                              <w:szCs w:val="32"/>
                              <w:lang w:val="es-MX"/>
                            </w:rPr>
                            <w:t>Aseguramiento de la Prestación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921E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margin-left:148.4pt;margin-top:129.75pt;width:283.9pt;height:7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" filled="f" stroked="f" strokeweight=".5pt">
              <v:textbox>
                <w:txbxContent>
                  <w:p w14:paraId="6731D5BC" w14:textId="4D3C7046" w:rsidR="00EF25DB" w:rsidRDefault="003F3A9B" w:rsidP="00EF25DB">
                    <w:pPr>
                      <w:rPr>
                        <w:rFonts w:ascii="Tahoma" w:hAnsi="Tahoma" w:cs="Tahoma"/>
                        <w:color w:val="262626" w:themeColor="text1" w:themeTint="D9"/>
                        <w:sz w:val="32"/>
                        <w:szCs w:val="32"/>
                        <w:lang w:val="es-MX"/>
                      </w:rPr>
                    </w:pPr>
                    <w:r>
                      <w:rPr>
                        <w:rFonts w:ascii="Tahoma" w:hAnsi="Tahoma" w:cs="Tahoma"/>
                        <w:color w:val="262626" w:themeColor="text1" w:themeTint="D9"/>
                        <w:sz w:val="32"/>
                        <w:szCs w:val="32"/>
                        <w:lang w:val="es-MX"/>
                      </w:rPr>
                      <w:t>Aseguramiento de la Prestación</w:t>
                    </w:r>
                  </w:p>
                </w:txbxContent>
              </v:textbox>
            </v:shape>
          </w:pict>
        </mc:Fallback>
      </mc:AlternateContent>
    </w:r>
    <w:r w:rsidRPr="00EC158F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3940E2F" wp14:editId="592E73D1">
              <wp:simplePos x="0" y="0"/>
              <wp:positionH relativeFrom="margin">
                <wp:posOffset>1861185</wp:posOffset>
              </wp:positionH>
              <wp:positionV relativeFrom="paragraph">
                <wp:posOffset>1282065</wp:posOffset>
              </wp:positionV>
              <wp:extent cx="3605530" cy="414020"/>
              <wp:effectExtent l="0" t="0" r="0" b="5080"/>
              <wp:wrapNone/>
              <wp:docPr id="462751585" name="Cuadro de texto 462751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5530" cy="414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BF2917" w14:textId="77777777" w:rsidR="00EF25DB" w:rsidRDefault="00EF25DB" w:rsidP="00EF25DB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DIRECCIÓN DE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940E2F" id="Cuadro de texto 462751585" o:spid="_x0000_s1031" type="#_x0000_t202" style="position:absolute;margin-left:146.55pt;margin-top:100.95pt;width:283.9pt;height:32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" filled="f" stroked="f" strokeweight=".5pt">
              <v:textbox>
                <w:txbxContent>
                  <w:p w14:paraId="09BF2917" w14:textId="77777777" w:rsidR="00EF25DB" w:rsidRDefault="00EF25DB" w:rsidP="00EF25DB">
                    <w:pPr>
                      <w:rPr>
                        <w:rFonts w:ascii="Tahoma" w:hAnsi="Tahoma" w:cs="Tahoma"/>
                        <w:b/>
                        <w:bCs/>
                        <w:color w:val="262626" w:themeColor="text1" w:themeTint="D9"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262626" w:themeColor="text1" w:themeTint="D9"/>
                        <w:sz w:val="36"/>
                        <w:szCs w:val="36"/>
                      </w:rPr>
                      <w:t xml:space="preserve">DIRECCIÓN DE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C158F">
      <w:rPr>
        <w:rFonts w:ascii="Arial" w:hAnsi="Arial" w:cs="Arial"/>
        <w:noProof/>
        <w:lang w:val="es-CO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DB23D7B" wp14:editId="15F7ABD0">
              <wp:simplePos x="0" y="0"/>
              <wp:positionH relativeFrom="page">
                <wp:posOffset>864870</wp:posOffset>
              </wp:positionH>
              <wp:positionV relativeFrom="paragraph">
                <wp:posOffset>3571875</wp:posOffset>
              </wp:positionV>
              <wp:extent cx="5267325" cy="330517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7325" cy="3305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7A3FC0" w14:textId="77777777" w:rsidR="003F3A9B" w:rsidRPr="003F3A9B" w:rsidRDefault="003F3A9B" w:rsidP="00EF25DB">
                          <w:pPr>
                            <w:spacing w:after="160" w:line="259" w:lineRule="auto"/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</w:pPr>
                          <w:r w:rsidRPr="003F3A9B"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  <w:t xml:space="preserve">INFORME DE DIAGNÓSTICO </w:t>
                          </w:r>
                        </w:p>
                        <w:p w14:paraId="75C42E1F" w14:textId="34EA257E" w:rsidR="00EF25DB" w:rsidRPr="003F3A9B" w:rsidRDefault="003F3A9B" w:rsidP="00EF25DB">
                          <w:pPr>
                            <w:spacing w:after="160" w:line="259" w:lineRule="auto"/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</w:pPr>
                          <w:r w:rsidRPr="003F3A9B"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  <w:t>COMPONENTE INSTITUCIONAL</w:t>
                          </w:r>
                          <w:r w:rsidR="00EF25DB" w:rsidRPr="003F3A9B">
                            <w:rPr>
                              <w:rFonts w:ascii="Tahoma" w:hAnsi="Tahoma" w:cs="Tahoma"/>
                              <w:b/>
                              <w:bCs/>
                              <w:sz w:val="56"/>
                              <w:lang w:val="es-MX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23D7B" id="Cuadro de texto 5" o:spid="_x0000_s1032" type="#_x0000_t202" style="position:absolute;margin-left:68.1pt;margin-top:281.25pt;width:414.75pt;height:260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" filled="f" stroked="f" strokeweight=".5pt">
              <v:textbox>
                <w:txbxContent>
                  <w:p w14:paraId="0E7A3FC0" w14:textId="77777777" w:rsidR="003F3A9B" w:rsidRPr="003F3A9B" w:rsidRDefault="003F3A9B" w:rsidP="00EF25DB">
                    <w:pPr>
                      <w:spacing w:after="160" w:line="259" w:lineRule="auto"/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</w:pPr>
                    <w:r w:rsidRPr="003F3A9B"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  <w:t xml:space="preserve">INFORME DE DIAGNÓSTICO </w:t>
                    </w:r>
                  </w:p>
                  <w:p w14:paraId="75C42E1F" w14:textId="34EA257E" w:rsidR="00EF25DB" w:rsidRPr="003F3A9B" w:rsidRDefault="003F3A9B" w:rsidP="00EF25DB">
                    <w:pPr>
                      <w:spacing w:after="160" w:line="259" w:lineRule="auto"/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</w:pPr>
                    <w:r w:rsidRPr="003F3A9B"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  <w:t>COMPONENTE INSTITUCIONAL</w:t>
                    </w:r>
                    <w:r w:rsidR="00EF25DB" w:rsidRPr="003F3A9B">
                      <w:rPr>
                        <w:rFonts w:ascii="Tahoma" w:hAnsi="Tahoma" w:cs="Tahoma"/>
                        <w:b/>
                        <w:bCs/>
                        <w:sz w:val="56"/>
                        <w:lang w:val="es-MX"/>
                      </w:rPr>
                      <w:t xml:space="preserve">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53FBF">
      <w:rPr>
        <w:noProof/>
        <w:lang w:val="es-CO" w:eastAsia="es-CO"/>
      </w:rPr>
      <w:drawing>
        <wp:anchor distT="0" distB="0" distL="114300" distR="114300" simplePos="0" relativeHeight="251695104" behindDoc="0" locked="0" layoutInCell="1" allowOverlap="1" wp14:anchorId="366C94FA" wp14:editId="164BA51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54620" cy="1007427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rtada  vr3Mesa de trabaj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5"/>
                  <a:stretch/>
                </pic:blipFill>
                <pic:spPr bwMode="auto">
                  <a:xfrm>
                    <a:off x="0" y="0"/>
                    <a:ext cx="7764586" cy="1008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4D994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7" o:spid="_x0000_s1025" type="#_x0000_t75" style="position:absolute;margin-left:0;margin-top:0;width:542.95pt;height:268.35pt;z-index:-251642880;mso-position-horizontal:center;mso-position-horizontal-relative:margin;mso-position-vertical:center;mso-position-vertical-relative:margin" o:allowincell="f">
          <v:imagedata r:id="rId2" o:title="LOGO DE MARCA DE AGUA (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95AAA"/>
    <w:multiLevelType w:val="hybridMultilevel"/>
    <w:tmpl w:val="D4F43DD0"/>
    <w:lvl w:ilvl="0" w:tplc="765AD39E">
      <w:start w:val="4"/>
      <w:numFmt w:val="decimal"/>
      <w:lvlText w:val="%1."/>
      <w:lvlJc w:val="left"/>
      <w:pPr>
        <w:ind w:left="-733" w:hanging="360"/>
      </w:pPr>
      <w:rPr>
        <w:rFonts w:hint="default"/>
        <w:color w:val="002060"/>
      </w:rPr>
    </w:lvl>
    <w:lvl w:ilvl="1" w:tplc="240A0019" w:tentative="1">
      <w:start w:val="1"/>
      <w:numFmt w:val="lowerLetter"/>
      <w:lvlText w:val="%2."/>
      <w:lvlJc w:val="left"/>
      <w:pPr>
        <w:ind w:left="-13" w:hanging="360"/>
      </w:pPr>
    </w:lvl>
    <w:lvl w:ilvl="2" w:tplc="240A001B" w:tentative="1">
      <w:start w:val="1"/>
      <w:numFmt w:val="lowerRoman"/>
      <w:lvlText w:val="%3."/>
      <w:lvlJc w:val="right"/>
      <w:pPr>
        <w:ind w:left="707" w:hanging="180"/>
      </w:pPr>
    </w:lvl>
    <w:lvl w:ilvl="3" w:tplc="240A000F" w:tentative="1">
      <w:start w:val="1"/>
      <w:numFmt w:val="decimal"/>
      <w:lvlText w:val="%4."/>
      <w:lvlJc w:val="left"/>
      <w:pPr>
        <w:ind w:left="1427" w:hanging="360"/>
      </w:pPr>
    </w:lvl>
    <w:lvl w:ilvl="4" w:tplc="240A0019" w:tentative="1">
      <w:start w:val="1"/>
      <w:numFmt w:val="lowerLetter"/>
      <w:lvlText w:val="%5."/>
      <w:lvlJc w:val="left"/>
      <w:pPr>
        <w:ind w:left="2147" w:hanging="360"/>
      </w:pPr>
    </w:lvl>
    <w:lvl w:ilvl="5" w:tplc="240A001B" w:tentative="1">
      <w:start w:val="1"/>
      <w:numFmt w:val="lowerRoman"/>
      <w:lvlText w:val="%6."/>
      <w:lvlJc w:val="right"/>
      <w:pPr>
        <w:ind w:left="2867" w:hanging="180"/>
      </w:pPr>
    </w:lvl>
    <w:lvl w:ilvl="6" w:tplc="240A000F" w:tentative="1">
      <w:start w:val="1"/>
      <w:numFmt w:val="decimal"/>
      <w:lvlText w:val="%7."/>
      <w:lvlJc w:val="left"/>
      <w:pPr>
        <w:ind w:left="3587" w:hanging="360"/>
      </w:pPr>
    </w:lvl>
    <w:lvl w:ilvl="7" w:tplc="240A0019" w:tentative="1">
      <w:start w:val="1"/>
      <w:numFmt w:val="lowerLetter"/>
      <w:lvlText w:val="%8."/>
      <w:lvlJc w:val="left"/>
      <w:pPr>
        <w:ind w:left="4307" w:hanging="360"/>
      </w:pPr>
    </w:lvl>
    <w:lvl w:ilvl="8" w:tplc="240A001B" w:tentative="1">
      <w:start w:val="1"/>
      <w:numFmt w:val="lowerRoman"/>
      <w:lvlText w:val="%9."/>
      <w:lvlJc w:val="right"/>
      <w:pPr>
        <w:ind w:left="5027" w:hanging="180"/>
      </w:pPr>
    </w:lvl>
  </w:abstractNum>
  <w:abstractNum w:abstractNumId="6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254F0"/>
    <w:multiLevelType w:val="hybridMultilevel"/>
    <w:tmpl w:val="CA56BC82"/>
    <w:lvl w:ilvl="0" w:tplc="062625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520" w:hanging="360"/>
      </w:pPr>
    </w:lvl>
    <w:lvl w:ilvl="2" w:tplc="240A001B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6554EA"/>
    <w:multiLevelType w:val="hybridMultilevel"/>
    <w:tmpl w:val="C456A0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9" w15:restartNumberingAfterBreak="0">
    <w:nsid w:val="6BBD7B1D"/>
    <w:multiLevelType w:val="multilevel"/>
    <w:tmpl w:val="B242456C"/>
    <w:lvl w:ilvl="0">
      <w:start w:val="4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494375436">
    <w:abstractNumId w:val="10"/>
  </w:num>
  <w:num w:numId="2" w16cid:durableId="1507476490">
    <w:abstractNumId w:val="13"/>
  </w:num>
  <w:num w:numId="3" w16cid:durableId="1903369708">
    <w:abstractNumId w:val="0"/>
  </w:num>
  <w:num w:numId="4" w16cid:durableId="2578316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5735185">
    <w:abstractNumId w:val="11"/>
  </w:num>
  <w:num w:numId="6" w16cid:durableId="1749840781">
    <w:abstractNumId w:val="21"/>
  </w:num>
  <w:num w:numId="7" w16cid:durableId="18893674">
    <w:abstractNumId w:val="9"/>
  </w:num>
  <w:num w:numId="8" w16cid:durableId="605698190">
    <w:abstractNumId w:val="22"/>
  </w:num>
  <w:num w:numId="9" w16cid:durableId="1070812409">
    <w:abstractNumId w:val="4"/>
  </w:num>
  <w:num w:numId="10" w16cid:durableId="393894670">
    <w:abstractNumId w:val="8"/>
  </w:num>
  <w:num w:numId="11" w16cid:durableId="1954172001">
    <w:abstractNumId w:val="18"/>
  </w:num>
  <w:num w:numId="12" w16cid:durableId="421418675">
    <w:abstractNumId w:val="12"/>
  </w:num>
  <w:num w:numId="13" w16cid:durableId="185944661">
    <w:abstractNumId w:val="6"/>
  </w:num>
  <w:num w:numId="14" w16cid:durableId="886916015">
    <w:abstractNumId w:val="2"/>
  </w:num>
  <w:num w:numId="15" w16cid:durableId="621153582">
    <w:abstractNumId w:val="20"/>
  </w:num>
  <w:num w:numId="16" w16cid:durableId="1390304431">
    <w:abstractNumId w:val="16"/>
  </w:num>
  <w:num w:numId="17" w16cid:durableId="498891569">
    <w:abstractNumId w:val="7"/>
  </w:num>
  <w:num w:numId="18" w16cid:durableId="816872339">
    <w:abstractNumId w:val="3"/>
  </w:num>
  <w:num w:numId="19" w16cid:durableId="5724711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11903563">
    <w:abstractNumId w:val="15"/>
  </w:num>
  <w:num w:numId="21" w16cid:durableId="1161191820">
    <w:abstractNumId w:val="17"/>
  </w:num>
  <w:num w:numId="22" w16cid:durableId="44261335">
    <w:abstractNumId w:val="14"/>
  </w:num>
  <w:num w:numId="23" w16cid:durableId="1720395541">
    <w:abstractNumId w:val="19"/>
  </w:num>
  <w:num w:numId="24" w16cid:durableId="1495687829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0649"/>
    <w:rsid w:val="00005668"/>
    <w:rsid w:val="000108A6"/>
    <w:rsid w:val="000120F3"/>
    <w:rsid w:val="000135A6"/>
    <w:rsid w:val="00020CE3"/>
    <w:rsid w:val="0002264B"/>
    <w:rsid w:val="00022D03"/>
    <w:rsid w:val="00024484"/>
    <w:rsid w:val="00025162"/>
    <w:rsid w:val="00035E99"/>
    <w:rsid w:val="00037B72"/>
    <w:rsid w:val="00037D16"/>
    <w:rsid w:val="00037E57"/>
    <w:rsid w:val="00041F23"/>
    <w:rsid w:val="00043454"/>
    <w:rsid w:val="00053719"/>
    <w:rsid w:val="000571B3"/>
    <w:rsid w:val="000618CF"/>
    <w:rsid w:val="00066191"/>
    <w:rsid w:val="00071E56"/>
    <w:rsid w:val="00071EA6"/>
    <w:rsid w:val="00090EE6"/>
    <w:rsid w:val="00091647"/>
    <w:rsid w:val="00095E64"/>
    <w:rsid w:val="0009673A"/>
    <w:rsid w:val="00097DC0"/>
    <w:rsid w:val="000A7B68"/>
    <w:rsid w:val="000C505A"/>
    <w:rsid w:val="000C7C29"/>
    <w:rsid w:val="000D090C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3939"/>
    <w:rsid w:val="000F4A5E"/>
    <w:rsid w:val="000F541F"/>
    <w:rsid w:val="0010074D"/>
    <w:rsid w:val="00100CA5"/>
    <w:rsid w:val="00105E4C"/>
    <w:rsid w:val="0010694F"/>
    <w:rsid w:val="001075BC"/>
    <w:rsid w:val="00112B58"/>
    <w:rsid w:val="00113FCD"/>
    <w:rsid w:val="00116B71"/>
    <w:rsid w:val="00126B8F"/>
    <w:rsid w:val="00127980"/>
    <w:rsid w:val="001312E0"/>
    <w:rsid w:val="00131D32"/>
    <w:rsid w:val="00132735"/>
    <w:rsid w:val="00136730"/>
    <w:rsid w:val="00144EFC"/>
    <w:rsid w:val="00145580"/>
    <w:rsid w:val="00145727"/>
    <w:rsid w:val="00161607"/>
    <w:rsid w:val="001637A2"/>
    <w:rsid w:val="00173FA4"/>
    <w:rsid w:val="001758B3"/>
    <w:rsid w:val="00175CC4"/>
    <w:rsid w:val="0017669F"/>
    <w:rsid w:val="00177337"/>
    <w:rsid w:val="00180042"/>
    <w:rsid w:val="001813EF"/>
    <w:rsid w:val="00184DAD"/>
    <w:rsid w:val="00190020"/>
    <w:rsid w:val="00193846"/>
    <w:rsid w:val="001A4B00"/>
    <w:rsid w:val="001B64E5"/>
    <w:rsid w:val="001B7F7B"/>
    <w:rsid w:val="001C16C0"/>
    <w:rsid w:val="001C2C15"/>
    <w:rsid w:val="001C4B8D"/>
    <w:rsid w:val="001D0ED1"/>
    <w:rsid w:val="001D2737"/>
    <w:rsid w:val="001D2A99"/>
    <w:rsid w:val="001E067E"/>
    <w:rsid w:val="001E3398"/>
    <w:rsid w:val="001E3D4C"/>
    <w:rsid w:val="001E7EC4"/>
    <w:rsid w:val="001F3A1A"/>
    <w:rsid w:val="001F3BA4"/>
    <w:rsid w:val="00201355"/>
    <w:rsid w:val="002131AB"/>
    <w:rsid w:val="00213F8F"/>
    <w:rsid w:val="00216A46"/>
    <w:rsid w:val="00221503"/>
    <w:rsid w:val="00230227"/>
    <w:rsid w:val="002338D4"/>
    <w:rsid w:val="00236E1E"/>
    <w:rsid w:val="002401E9"/>
    <w:rsid w:val="0024384F"/>
    <w:rsid w:val="00244156"/>
    <w:rsid w:val="002454E9"/>
    <w:rsid w:val="002507C8"/>
    <w:rsid w:val="002513A3"/>
    <w:rsid w:val="00255F62"/>
    <w:rsid w:val="00273F19"/>
    <w:rsid w:val="00277F7C"/>
    <w:rsid w:val="002826A8"/>
    <w:rsid w:val="00285618"/>
    <w:rsid w:val="00291090"/>
    <w:rsid w:val="0029413D"/>
    <w:rsid w:val="00295B3C"/>
    <w:rsid w:val="002A0692"/>
    <w:rsid w:val="002B0A9B"/>
    <w:rsid w:val="002B1936"/>
    <w:rsid w:val="002B221D"/>
    <w:rsid w:val="002B4901"/>
    <w:rsid w:val="002C3204"/>
    <w:rsid w:val="002C38C9"/>
    <w:rsid w:val="002C5EE2"/>
    <w:rsid w:val="002D1855"/>
    <w:rsid w:val="002D412F"/>
    <w:rsid w:val="002E292F"/>
    <w:rsid w:val="002E36AF"/>
    <w:rsid w:val="002E48E0"/>
    <w:rsid w:val="002E5939"/>
    <w:rsid w:val="002F3845"/>
    <w:rsid w:val="002F507E"/>
    <w:rsid w:val="00301EE6"/>
    <w:rsid w:val="00306641"/>
    <w:rsid w:val="003229A9"/>
    <w:rsid w:val="003258BB"/>
    <w:rsid w:val="0032644F"/>
    <w:rsid w:val="00332618"/>
    <w:rsid w:val="00341365"/>
    <w:rsid w:val="00341507"/>
    <w:rsid w:val="003537A3"/>
    <w:rsid w:val="0035653A"/>
    <w:rsid w:val="00366349"/>
    <w:rsid w:val="0039053D"/>
    <w:rsid w:val="00397ADE"/>
    <w:rsid w:val="003A7236"/>
    <w:rsid w:val="003B6019"/>
    <w:rsid w:val="003B7C3A"/>
    <w:rsid w:val="003C7150"/>
    <w:rsid w:val="003D1EDC"/>
    <w:rsid w:val="003D2188"/>
    <w:rsid w:val="003E05E6"/>
    <w:rsid w:val="003E5E58"/>
    <w:rsid w:val="003F2DE0"/>
    <w:rsid w:val="003F3A9B"/>
    <w:rsid w:val="00407312"/>
    <w:rsid w:val="00415D4A"/>
    <w:rsid w:val="00421957"/>
    <w:rsid w:val="00422AF9"/>
    <w:rsid w:val="00425D0C"/>
    <w:rsid w:val="00426C69"/>
    <w:rsid w:val="00427104"/>
    <w:rsid w:val="00430C72"/>
    <w:rsid w:val="00431E71"/>
    <w:rsid w:val="00436AFD"/>
    <w:rsid w:val="00437E2A"/>
    <w:rsid w:val="004703D7"/>
    <w:rsid w:val="00470EAE"/>
    <w:rsid w:val="00474D82"/>
    <w:rsid w:val="0047715F"/>
    <w:rsid w:val="0048049A"/>
    <w:rsid w:val="00482D11"/>
    <w:rsid w:val="00483BF0"/>
    <w:rsid w:val="00485888"/>
    <w:rsid w:val="0048713D"/>
    <w:rsid w:val="004A15B9"/>
    <w:rsid w:val="004A2DB5"/>
    <w:rsid w:val="004A614A"/>
    <w:rsid w:val="004B13DC"/>
    <w:rsid w:val="004B2A7A"/>
    <w:rsid w:val="004C5126"/>
    <w:rsid w:val="004D0025"/>
    <w:rsid w:val="004D1CF9"/>
    <w:rsid w:val="004D3F1A"/>
    <w:rsid w:val="004D638C"/>
    <w:rsid w:val="004E3846"/>
    <w:rsid w:val="004F0DC0"/>
    <w:rsid w:val="004F4BA9"/>
    <w:rsid w:val="004F5501"/>
    <w:rsid w:val="00500125"/>
    <w:rsid w:val="005020A0"/>
    <w:rsid w:val="00505852"/>
    <w:rsid w:val="00512095"/>
    <w:rsid w:val="00512681"/>
    <w:rsid w:val="0051339C"/>
    <w:rsid w:val="005243AF"/>
    <w:rsid w:val="00532FFF"/>
    <w:rsid w:val="005347CF"/>
    <w:rsid w:val="005350E1"/>
    <w:rsid w:val="005407A1"/>
    <w:rsid w:val="005416A8"/>
    <w:rsid w:val="00546FDB"/>
    <w:rsid w:val="005513CA"/>
    <w:rsid w:val="00564269"/>
    <w:rsid w:val="00575EA1"/>
    <w:rsid w:val="005B0A7E"/>
    <w:rsid w:val="005D2929"/>
    <w:rsid w:val="005D7341"/>
    <w:rsid w:val="005E2F3D"/>
    <w:rsid w:val="005E4AC9"/>
    <w:rsid w:val="005E7C52"/>
    <w:rsid w:val="005F0BE8"/>
    <w:rsid w:val="00600B7F"/>
    <w:rsid w:val="00602896"/>
    <w:rsid w:val="006033DE"/>
    <w:rsid w:val="00603A92"/>
    <w:rsid w:val="006060B6"/>
    <w:rsid w:val="006069A6"/>
    <w:rsid w:val="00607FEF"/>
    <w:rsid w:val="006101BF"/>
    <w:rsid w:val="006102BC"/>
    <w:rsid w:val="00611DA1"/>
    <w:rsid w:val="0061682B"/>
    <w:rsid w:val="0062085D"/>
    <w:rsid w:val="006229C1"/>
    <w:rsid w:val="00631B60"/>
    <w:rsid w:val="00634383"/>
    <w:rsid w:val="00636994"/>
    <w:rsid w:val="0064060B"/>
    <w:rsid w:val="0064233E"/>
    <w:rsid w:val="00642943"/>
    <w:rsid w:val="00642CF1"/>
    <w:rsid w:val="0064464B"/>
    <w:rsid w:val="00644A4A"/>
    <w:rsid w:val="00662BA3"/>
    <w:rsid w:val="00662EFC"/>
    <w:rsid w:val="00664658"/>
    <w:rsid w:val="006649B9"/>
    <w:rsid w:val="00665CD2"/>
    <w:rsid w:val="00680351"/>
    <w:rsid w:val="006841D5"/>
    <w:rsid w:val="00690578"/>
    <w:rsid w:val="00694767"/>
    <w:rsid w:val="006A2E15"/>
    <w:rsid w:val="006A42F4"/>
    <w:rsid w:val="006B59D0"/>
    <w:rsid w:val="006B769A"/>
    <w:rsid w:val="006C5569"/>
    <w:rsid w:val="006C71A7"/>
    <w:rsid w:val="006C7F58"/>
    <w:rsid w:val="006D0B0C"/>
    <w:rsid w:val="006D1347"/>
    <w:rsid w:val="006E1480"/>
    <w:rsid w:val="006E20B3"/>
    <w:rsid w:val="006E33B9"/>
    <w:rsid w:val="006E4EB5"/>
    <w:rsid w:val="006E6D3A"/>
    <w:rsid w:val="006F1DC0"/>
    <w:rsid w:val="006F27C9"/>
    <w:rsid w:val="006F2B1A"/>
    <w:rsid w:val="006F5949"/>
    <w:rsid w:val="006F7C68"/>
    <w:rsid w:val="00710196"/>
    <w:rsid w:val="0071048B"/>
    <w:rsid w:val="007152CE"/>
    <w:rsid w:val="00715BF8"/>
    <w:rsid w:val="00721F85"/>
    <w:rsid w:val="00727512"/>
    <w:rsid w:val="00727F93"/>
    <w:rsid w:val="0073513D"/>
    <w:rsid w:val="00743790"/>
    <w:rsid w:val="00747BCE"/>
    <w:rsid w:val="0075179A"/>
    <w:rsid w:val="00756EFD"/>
    <w:rsid w:val="00757BBD"/>
    <w:rsid w:val="00764853"/>
    <w:rsid w:val="00765597"/>
    <w:rsid w:val="00767CA1"/>
    <w:rsid w:val="0077326E"/>
    <w:rsid w:val="0077481C"/>
    <w:rsid w:val="007818D5"/>
    <w:rsid w:val="00783E35"/>
    <w:rsid w:val="00790386"/>
    <w:rsid w:val="00791B03"/>
    <w:rsid w:val="00797CA2"/>
    <w:rsid w:val="007A1D83"/>
    <w:rsid w:val="007A53A0"/>
    <w:rsid w:val="007B3608"/>
    <w:rsid w:val="007B41B6"/>
    <w:rsid w:val="007C3F5F"/>
    <w:rsid w:val="007C576C"/>
    <w:rsid w:val="007D2FEA"/>
    <w:rsid w:val="007D5C26"/>
    <w:rsid w:val="007D66E1"/>
    <w:rsid w:val="007E175C"/>
    <w:rsid w:val="007E20A4"/>
    <w:rsid w:val="007E5C1A"/>
    <w:rsid w:val="007F0CF4"/>
    <w:rsid w:val="007F3472"/>
    <w:rsid w:val="008050A0"/>
    <w:rsid w:val="0080757D"/>
    <w:rsid w:val="0081552F"/>
    <w:rsid w:val="0082152F"/>
    <w:rsid w:val="00832F28"/>
    <w:rsid w:val="00833E10"/>
    <w:rsid w:val="00833F83"/>
    <w:rsid w:val="0083687E"/>
    <w:rsid w:val="008400E3"/>
    <w:rsid w:val="008421D0"/>
    <w:rsid w:val="00847C56"/>
    <w:rsid w:val="00851F41"/>
    <w:rsid w:val="00857984"/>
    <w:rsid w:val="008653F9"/>
    <w:rsid w:val="008706C3"/>
    <w:rsid w:val="00887736"/>
    <w:rsid w:val="00892E0F"/>
    <w:rsid w:val="0089688C"/>
    <w:rsid w:val="008A0BC4"/>
    <w:rsid w:val="008A46C7"/>
    <w:rsid w:val="008A52CE"/>
    <w:rsid w:val="008B12B6"/>
    <w:rsid w:val="008B402B"/>
    <w:rsid w:val="008B70CD"/>
    <w:rsid w:val="008C00BE"/>
    <w:rsid w:val="008C719C"/>
    <w:rsid w:val="008D4A79"/>
    <w:rsid w:val="008D6DED"/>
    <w:rsid w:val="008E7750"/>
    <w:rsid w:val="008E7AB6"/>
    <w:rsid w:val="008E7AC4"/>
    <w:rsid w:val="008F4356"/>
    <w:rsid w:val="008F4FAB"/>
    <w:rsid w:val="008F5744"/>
    <w:rsid w:val="009071B1"/>
    <w:rsid w:val="009076D6"/>
    <w:rsid w:val="009119AB"/>
    <w:rsid w:val="0091367D"/>
    <w:rsid w:val="00921106"/>
    <w:rsid w:val="00921E56"/>
    <w:rsid w:val="00923B19"/>
    <w:rsid w:val="0093163C"/>
    <w:rsid w:val="00932132"/>
    <w:rsid w:val="009328A2"/>
    <w:rsid w:val="00934768"/>
    <w:rsid w:val="00946AC6"/>
    <w:rsid w:val="009479B4"/>
    <w:rsid w:val="00947A75"/>
    <w:rsid w:val="009528F8"/>
    <w:rsid w:val="0096061E"/>
    <w:rsid w:val="0098420E"/>
    <w:rsid w:val="009924C7"/>
    <w:rsid w:val="009958E2"/>
    <w:rsid w:val="00995DAB"/>
    <w:rsid w:val="009A4D63"/>
    <w:rsid w:val="009B19E5"/>
    <w:rsid w:val="009B7291"/>
    <w:rsid w:val="009C0C82"/>
    <w:rsid w:val="009D2E43"/>
    <w:rsid w:val="009D2EAB"/>
    <w:rsid w:val="009D6437"/>
    <w:rsid w:val="009E330C"/>
    <w:rsid w:val="009F763C"/>
    <w:rsid w:val="00A07D7D"/>
    <w:rsid w:val="00A1138D"/>
    <w:rsid w:val="00A12784"/>
    <w:rsid w:val="00A2002F"/>
    <w:rsid w:val="00A225C7"/>
    <w:rsid w:val="00A26991"/>
    <w:rsid w:val="00A30611"/>
    <w:rsid w:val="00A32936"/>
    <w:rsid w:val="00A332E8"/>
    <w:rsid w:val="00A37550"/>
    <w:rsid w:val="00A43D21"/>
    <w:rsid w:val="00A4506F"/>
    <w:rsid w:val="00A53934"/>
    <w:rsid w:val="00A53FBF"/>
    <w:rsid w:val="00A56ECC"/>
    <w:rsid w:val="00A57CA4"/>
    <w:rsid w:val="00A63F8D"/>
    <w:rsid w:val="00A7183A"/>
    <w:rsid w:val="00A74F32"/>
    <w:rsid w:val="00A76AAF"/>
    <w:rsid w:val="00A80A72"/>
    <w:rsid w:val="00A85638"/>
    <w:rsid w:val="00A85E6E"/>
    <w:rsid w:val="00A8695D"/>
    <w:rsid w:val="00A869D3"/>
    <w:rsid w:val="00A9321C"/>
    <w:rsid w:val="00A93804"/>
    <w:rsid w:val="00A94378"/>
    <w:rsid w:val="00AA0F36"/>
    <w:rsid w:val="00AA2C32"/>
    <w:rsid w:val="00AA666A"/>
    <w:rsid w:val="00AC0505"/>
    <w:rsid w:val="00AC0611"/>
    <w:rsid w:val="00AC38E4"/>
    <w:rsid w:val="00AC6587"/>
    <w:rsid w:val="00AD4C6A"/>
    <w:rsid w:val="00AD7F0F"/>
    <w:rsid w:val="00AE4058"/>
    <w:rsid w:val="00AF6180"/>
    <w:rsid w:val="00AF72EE"/>
    <w:rsid w:val="00B04F7C"/>
    <w:rsid w:val="00B063D3"/>
    <w:rsid w:val="00B07737"/>
    <w:rsid w:val="00B102D1"/>
    <w:rsid w:val="00B11259"/>
    <w:rsid w:val="00B11BA2"/>
    <w:rsid w:val="00B11BFE"/>
    <w:rsid w:val="00B2103B"/>
    <w:rsid w:val="00B22F3C"/>
    <w:rsid w:val="00B25F39"/>
    <w:rsid w:val="00B2650A"/>
    <w:rsid w:val="00B26DBD"/>
    <w:rsid w:val="00B3187A"/>
    <w:rsid w:val="00B31FA8"/>
    <w:rsid w:val="00B5076D"/>
    <w:rsid w:val="00B50D4E"/>
    <w:rsid w:val="00B52DDF"/>
    <w:rsid w:val="00B534A1"/>
    <w:rsid w:val="00B64AD7"/>
    <w:rsid w:val="00B76C2A"/>
    <w:rsid w:val="00B77393"/>
    <w:rsid w:val="00B8068C"/>
    <w:rsid w:val="00B82CC3"/>
    <w:rsid w:val="00B92F35"/>
    <w:rsid w:val="00B967CB"/>
    <w:rsid w:val="00BA0BBE"/>
    <w:rsid w:val="00BA0F23"/>
    <w:rsid w:val="00BA6C06"/>
    <w:rsid w:val="00BB2267"/>
    <w:rsid w:val="00BB4CF5"/>
    <w:rsid w:val="00BC22FA"/>
    <w:rsid w:val="00BC354B"/>
    <w:rsid w:val="00BC3EF5"/>
    <w:rsid w:val="00BD6167"/>
    <w:rsid w:val="00BD6DB7"/>
    <w:rsid w:val="00BE287C"/>
    <w:rsid w:val="00BE5761"/>
    <w:rsid w:val="00BF2130"/>
    <w:rsid w:val="00BF4F05"/>
    <w:rsid w:val="00C0179A"/>
    <w:rsid w:val="00C02A84"/>
    <w:rsid w:val="00C223B6"/>
    <w:rsid w:val="00C22F55"/>
    <w:rsid w:val="00C23979"/>
    <w:rsid w:val="00C27030"/>
    <w:rsid w:val="00C31605"/>
    <w:rsid w:val="00C33839"/>
    <w:rsid w:val="00C40C3B"/>
    <w:rsid w:val="00C4173E"/>
    <w:rsid w:val="00C448CC"/>
    <w:rsid w:val="00C454A2"/>
    <w:rsid w:val="00C54656"/>
    <w:rsid w:val="00C54851"/>
    <w:rsid w:val="00C62BDD"/>
    <w:rsid w:val="00C648E0"/>
    <w:rsid w:val="00C65B48"/>
    <w:rsid w:val="00C742EF"/>
    <w:rsid w:val="00C75E04"/>
    <w:rsid w:val="00C765F6"/>
    <w:rsid w:val="00C820B0"/>
    <w:rsid w:val="00C83408"/>
    <w:rsid w:val="00C84AD4"/>
    <w:rsid w:val="00C853F4"/>
    <w:rsid w:val="00C87744"/>
    <w:rsid w:val="00C9195F"/>
    <w:rsid w:val="00C94C2E"/>
    <w:rsid w:val="00CB62BE"/>
    <w:rsid w:val="00CC6EB2"/>
    <w:rsid w:val="00CE6424"/>
    <w:rsid w:val="00CF0800"/>
    <w:rsid w:val="00CF7C96"/>
    <w:rsid w:val="00D00876"/>
    <w:rsid w:val="00D0390E"/>
    <w:rsid w:val="00D058FE"/>
    <w:rsid w:val="00D07732"/>
    <w:rsid w:val="00D141E9"/>
    <w:rsid w:val="00D26644"/>
    <w:rsid w:val="00D3482B"/>
    <w:rsid w:val="00D35D97"/>
    <w:rsid w:val="00D3660A"/>
    <w:rsid w:val="00D37874"/>
    <w:rsid w:val="00D402B0"/>
    <w:rsid w:val="00D4048D"/>
    <w:rsid w:val="00D549CC"/>
    <w:rsid w:val="00D55F5B"/>
    <w:rsid w:val="00D6437A"/>
    <w:rsid w:val="00D6505E"/>
    <w:rsid w:val="00D66A45"/>
    <w:rsid w:val="00D71EE7"/>
    <w:rsid w:val="00D766B1"/>
    <w:rsid w:val="00D806FE"/>
    <w:rsid w:val="00DA088D"/>
    <w:rsid w:val="00DA10B0"/>
    <w:rsid w:val="00DA11EA"/>
    <w:rsid w:val="00DA4F0C"/>
    <w:rsid w:val="00DA523D"/>
    <w:rsid w:val="00DB3262"/>
    <w:rsid w:val="00DB5C7F"/>
    <w:rsid w:val="00DC09D9"/>
    <w:rsid w:val="00DC1217"/>
    <w:rsid w:val="00DC247B"/>
    <w:rsid w:val="00DC5583"/>
    <w:rsid w:val="00DE0AA1"/>
    <w:rsid w:val="00DE4983"/>
    <w:rsid w:val="00DE49D4"/>
    <w:rsid w:val="00DF509C"/>
    <w:rsid w:val="00E1538D"/>
    <w:rsid w:val="00E224B4"/>
    <w:rsid w:val="00E23E4F"/>
    <w:rsid w:val="00E24047"/>
    <w:rsid w:val="00E27705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7031B"/>
    <w:rsid w:val="00E71E72"/>
    <w:rsid w:val="00E73BD2"/>
    <w:rsid w:val="00E7670F"/>
    <w:rsid w:val="00E778DB"/>
    <w:rsid w:val="00E81196"/>
    <w:rsid w:val="00E82D38"/>
    <w:rsid w:val="00E87248"/>
    <w:rsid w:val="00E87A84"/>
    <w:rsid w:val="00E90B57"/>
    <w:rsid w:val="00E923CD"/>
    <w:rsid w:val="00E92609"/>
    <w:rsid w:val="00EA1AA2"/>
    <w:rsid w:val="00EB1749"/>
    <w:rsid w:val="00EB7225"/>
    <w:rsid w:val="00EC1696"/>
    <w:rsid w:val="00EC7311"/>
    <w:rsid w:val="00ED60E2"/>
    <w:rsid w:val="00EE0C7E"/>
    <w:rsid w:val="00EE4A11"/>
    <w:rsid w:val="00EF0634"/>
    <w:rsid w:val="00EF25DB"/>
    <w:rsid w:val="00F069C3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45B3A"/>
    <w:rsid w:val="00F50418"/>
    <w:rsid w:val="00F57DB9"/>
    <w:rsid w:val="00F714F0"/>
    <w:rsid w:val="00F7338E"/>
    <w:rsid w:val="00F77D66"/>
    <w:rsid w:val="00F905DC"/>
    <w:rsid w:val="00FA6530"/>
    <w:rsid w:val="00FB2537"/>
    <w:rsid w:val="00FB2B93"/>
    <w:rsid w:val="00FC34FE"/>
    <w:rsid w:val="00FC4F32"/>
    <w:rsid w:val="00FC69B7"/>
    <w:rsid w:val="00FC748A"/>
    <w:rsid w:val="00FD2F1A"/>
    <w:rsid w:val="00FD3B2F"/>
    <w:rsid w:val="00FD4CBA"/>
    <w:rsid w:val="00FD5383"/>
    <w:rsid w:val="00FE7477"/>
    <w:rsid w:val="00FE75BA"/>
    <w:rsid w:val="00FE76A4"/>
    <w:rsid w:val="00FF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D402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AF72E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table" w:customStyle="1" w:styleId="Tablaconcuadrcula1">
    <w:name w:val="Tabla con cuadrícula1"/>
    <w:basedOn w:val="Tablanormal"/>
    <w:next w:val="Tablaconcuadrcula"/>
    <w:uiPriority w:val="59"/>
    <w:rsid w:val="00C648E0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TtuloTDC">
    <w:name w:val="TOC Heading"/>
    <w:basedOn w:val="Ttulo1"/>
    <w:next w:val="Normal"/>
    <w:uiPriority w:val="39"/>
    <w:unhideWhenUsed/>
    <w:qFormat/>
    <w:rsid w:val="003F3A9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F3A9B"/>
    <w:pPr>
      <w:spacing w:after="100" w:line="259" w:lineRule="auto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3F3A9B"/>
    <w:pPr>
      <w:spacing w:after="100" w:line="278" w:lineRule="auto"/>
      <w:ind w:left="240"/>
    </w:pPr>
    <w:rPr>
      <w:rFonts w:asciiTheme="minorHAnsi" w:eastAsiaTheme="minorEastAsia" w:hAnsiTheme="minorHAnsi" w:cstheme="minorBidi"/>
      <w:sz w:val="24"/>
      <w:szCs w:val="24"/>
      <w:lang w:val="es-CO"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3F3A9B"/>
    <w:pPr>
      <w:spacing w:after="100" w:line="278" w:lineRule="auto"/>
      <w:ind w:left="480"/>
    </w:pPr>
    <w:rPr>
      <w:rFonts w:asciiTheme="minorHAnsi" w:eastAsiaTheme="minorEastAsia" w:hAnsiTheme="minorHAnsi" w:cstheme="minorBidi"/>
      <w:sz w:val="24"/>
      <w:szCs w:val="24"/>
      <w:lang w:val="es-CO" w:eastAsia="es-CO"/>
    </w:rPr>
  </w:style>
  <w:style w:type="paragraph" w:styleId="Descripcin">
    <w:name w:val="caption"/>
    <w:basedOn w:val="Normal"/>
    <w:next w:val="Normal"/>
    <w:uiPriority w:val="35"/>
    <w:unhideWhenUsed/>
    <w:qFormat/>
    <w:rsid w:val="003F3A9B"/>
    <w:pPr>
      <w:spacing w:after="200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Dir24</b:Tag>
    <b:SourceType>Report</b:SourceType>
    <b:Guid>{EDE90D3C-4366-4B18-8E48-3134B9F59AE7}</b:Guid>
    <b:Year>2024</b:Year>
    <b:City>Bogotá</b:City>
    <b:Publisher>Dirección Aseguramiento de la Prestación</b:Publisher>
    <b:Title>Dirección Aseguramiento de la Prestación</b:Title>
    <b:RefOrder>2</b:RefOrder>
  </b:Source>
</b:Sources>
</file>

<file path=customXml/itemProps1.xml><?xml version="1.0" encoding="utf-8"?>
<ds:datastoreItem xmlns:ds="http://schemas.openxmlformats.org/officeDocument/2006/customXml" ds:itemID="{0BCB4991-635A-4D03-916D-77180F81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1382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Maria Claudia Latorre Lopez</cp:lastModifiedBy>
  <cp:revision>9</cp:revision>
  <cp:lastPrinted>2024-01-11T16:16:00Z</cp:lastPrinted>
  <dcterms:created xsi:type="dcterms:W3CDTF">2024-07-29T14:31:00Z</dcterms:created>
  <dcterms:modified xsi:type="dcterms:W3CDTF">2024-08-06T14:17:00Z</dcterms:modified>
</cp:coreProperties>
</file>